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5597" w14:textId="6B32D4B0" w:rsidR="007E5E63" w:rsidRDefault="007E5E63" w:rsidP="007E5E63">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3C67509B" w14:textId="2D6135A9" w:rsidR="007E5E63" w:rsidRDefault="007E5E63" w:rsidP="007E5E63">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color w:val="000000"/>
          <w:sz w:val="22"/>
          <w:szCs w:val="22"/>
        </w:rPr>
        <w:t> </w:t>
      </w:r>
      <w:r>
        <w:rPr>
          <w:rStyle w:val="wacimagecontainer"/>
          <w:rFonts w:ascii="Segoe UI" w:eastAsiaTheme="majorEastAsia" w:hAnsi="Segoe UI" w:cs="Segoe UI"/>
          <w:noProof/>
          <w:sz w:val="18"/>
          <w:szCs w:val="18"/>
        </w:rPr>
        <w:drawing>
          <wp:inline distT="0" distB="0" distL="0" distR="0" wp14:anchorId="0554585C" wp14:editId="0FCE6B3C">
            <wp:extent cx="1303655" cy="1303655"/>
            <wp:effectExtent l="0" t="0" r="4445" b="4445"/>
            <wp:docPr id="18191175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1757" name="Picture 1" descr="A black background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inline>
        </w:drawing>
      </w:r>
    </w:p>
    <w:p w14:paraId="31190C2E" w14:textId="77777777" w:rsidR="007E5E63" w:rsidRDefault="007E5E63" w:rsidP="007E5E63">
      <w:pPr>
        <w:pStyle w:val="paragraph"/>
        <w:spacing w:before="0" w:beforeAutospacing="0" w:after="0" w:afterAutospacing="0"/>
        <w:jc w:val="center"/>
        <w:textAlignment w:val="baseline"/>
        <w:rPr>
          <w:rStyle w:val="normaltextrun"/>
          <w:rFonts w:ascii="Aptos" w:eastAsiaTheme="majorEastAsia" w:hAnsi="Aptos" w:cs="Segoe UI"/>
          <w:b/>
          <w:bCs/>
          <w:color w:val="000000"/>
          <w:sz w:val="32"/>
          <w:szCs w:val="32"/>
        </w:rPr>
      </w:pPr>
    </w:p>
    <w:p w14:paraId="15ADC6CE" w14:textId="5AD4CF14" w:rsidR="007E5E63" w:rsidRDefault="007E5E63" w:rsidP="007E5E63">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color w:val="000000"/>
          <w:sz w:val="32"/>
          <w:szCs w:val="32"/>
        </w:rPr>
        <w:t>Safeguarding Policy Template</w:t>
      </w:r>
    </w:p>
    <w:p w14:paraId="6C0C21C7" w14:textId="77777777" w:rsidR="007E5E63" w:rsidRDefault="007E5E63" w:rsidP="007E5E63">
      <w:pPr>
        <w:pStyle w:val="paragraph"/>
        <w:spacing w:before="0" w:beforeAutospacing="0" w:after="0" w:afterAutospacing="0"/>
        <w:textAlignment w:val="baseline"/>
        <w:rPr>
          <w:rStyle w:val="normaltextrun"/>
          <w:rFonts w:ascii="Aptos" w:eastAsiaTheme="majorEastAsia" w:hAnsi="Aptos" w:cs="Segoe UI"/>
          <w:i/>
          <w:iCs/>
          <w:color w:val="000000"/>
          <w:sz w:val="22"/>
          <w:szCs w:val="22"/>
        </w:rPr>
      </w:pPr>
    </w:p>
    <w:p w14:paraId="34C6BDD1" w14:textId="17D89D02"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32"/>
          <w:szCs w:val="32"/>
        </w:rPr>
        <w:t> </w:t>
      </w:r>
    </w:p>
    <w:p w14:paraId="16B5E311" w14:textId="77777777" w:rsidR="007E5E63" w:rsidRDefault="007E5E63" w:rsidP="007E5E63">
      <w:pPr>
        <w:pStyle w:val="paragraph"/>
        <w:spacing w:before="0" w:beforeAutospacing="0" w:after="0" w:afterAutospacing="0"/>
        <w:textAlignment w:val="baseline"/>
        <w:rPr>
          <w:rStyle w:val="normaltextrun"/>
          <w:rFonts w:ascii="Aptos" w:eastAsiaTheme="majorEastAsia" w:hAnsi="Aptos" w:cs="Segoe UI"/>
          <w:b/>
          <w:bCs/>
          <w:color w:val="000000"/>
          <w:sz w:val="28"/>
          <w:szCs w:val="28"/>
        </w:rPr>
      </w:pPr>
    </w:p>
    <w:p w14:paraId="30DE4668" w14:textId="78EF7DB1" w:rsidR="007E5E63" w:rsidRPr="007E5E63" w:rsidRDefault="007E5E63" w:rsidP="007E5E63">
      <w:pPr>
        <w:pStyle w:val="paragraph"/>
        <w:spacing w:before="0" w:beforeAutospacing="0" w:after="0" w:afterAutospacing="0"/>
        <w:textAlignment w:val="baseline"/>
        <w:rPr>
          <w:rFonts w:ascii="Segoe UI" w:hAnsi="Segoe UI" w:cs="Segoe UI"/>
          <w:sz w:val="28"/>
          <w:szCs w:val="28"/>
        </w:rPr>
      </w:pPr>
      <w:r w:rsidRPr="007E5E63">
        <w:rPr>
          <w:rStyle w:val="normaltextrun"/>
          <w:rFonts w:ascii="Aptos" w:eastAsiaTheme="majorEastAsia" w:hAnsi="Aptos" w:cs="Segoe UI"/>
          <w:b/>
          <w:bCs/>
          <w:color w:val="000000"/>
          <w:sz w:val="28"/>
          <w:szCs w:val="28"/>
        </w:rPr>
        <w:t>Notes for use of this policy template:</w:t>
      </w:r>
      <w:r w:rsidRPr="007E5E63">
        <w:rPr>
          <w:rStyle w:val="eop"/>
          <w:rFonts w:ascii="Aptos" w:eastAsiaTheme="majorEastAsia" w:hAnsi="Aptos" w:cs="Segoe UI"/>
          <w:color w:val="000000"/>
          <w:sz w:val="28"/>
          <w:szCs w:val="28"/>
        </w:rPr>
        <w:t> </w:t>
      </w:r>
    </w:p>
    <w:p w14:paraId="5A3FE2A4"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Any organisation working with children and young people has a legal and moral duty to safeguard them. This includes a responsibility to ensure there is a safeguarding policy in place.</w:t>
      </w:r>
      <w:r>
        <w:rPr>
          <w:rStyle w:val="eop"/>
          <w:rFonts w:ascii="Aptos" w:eastAsiaTheme="majorEastAsia" w:hAnsi="Aptos" w:cs="Segoe UI"/>
          <w:color w:val="000000"/>
        </w:rPr>
        <w:t> </w:t>
      </w:r>
    </w:p>
    <w:p w14:paraId="5FE685C4"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rPr>
        <w:t> </w:t>
      </w:r>
    </w:p>
    <w:p w14:paraId="29A6A864"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The attached is a brief template which can be used as a</w:t>
      </w:r>
      <w:r>
        <w:rPr>
          <w:rStyle w:val="normaltextrun"/>
          <w:rFonts w:ascii="Aptos" w:eastAsiaTheme="majorEastAsia" w:hAnsi="Aptos" w:cs="Segoe UI"/>
          <w:b/>
          <w:bCs/>
          <w:color w:val="000000"/>
        </w:rPr>
        <w:t> basis</w:t>
      </w:r>
      <w:r>
        <w:rPr>
          <w:rStyle w:val="normaltextrun"/>
          <w:rFonts w:ascii="Aptos" w:eastAsiaTheme="majorEastAsia" w:hAnsi="Aptos" w:cs="Segoe UI"/>
          <w:color w:val="000000"/>
        </w:rPr>
        <w:t xml:space="preserve"> for establishing a strong commitment to safeguarding the young people in your care and adhering to best practice. </w:t>
      </w:r>
      <w:r w:rsidRPr="00AC2FF6">
        <w:rPr>
          <w:rStyle w:val="normaltextrun"/>
          <w:rFonts w:ascii="Aptos" w:eastAsiaTheme="majorEastAsia" w:hAnsi="Aptos" w:cs="Segoe UI"/>
          <w:color w:val="EE0000"/>
        </w:rPr>
        <w:t>Areas in red</w:t>
      </w:r>
      <w:r w:rsidRPr="007E5E63">
        <w:rPr>
          <w:rStyle w:val="normaltextrun"/>
          <w:rFonts w:ascii="Aptos" w:eastAsiaTheme="majorEastAsia" w:hAnsi="Aptos" w:cs="Segoe UI"/>
          <w:color w:val="EE0000"/>
        </w:rPr>
        <w:t> </w:t>
      </w:r>
      <w:r>
        <w:rPr>
          <w:rStyle w:val="normaltextrun"/>
          <w:rFonts w:ascii="Aptos" w:eastAsiaTheme="majorEastAsia" w:hAnsi="Aptos" w:cs="Segoe UI"/>
          <w:color w:val="000000"/>
        </w:rPr>
        <w:t>indicate where specific information from your context needs to be added.</w:t>
      </w:r>
      <w:r>
        <w:rPr>
          <w:rStyle w:val="eop"/>
          <w:rFonts w:ascii="Aptos" w:eastAsiaTheme="majorEastAsia" w:hAnsi="Aptos" w:cs="Segoe UI"/>
          <w:color w:val="000000"/>
        </w:rPr>
        <w:t> </w:t>
      </w:r>
    </w:p>
    <w:p w14:paraId="7996C54A"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 </w:t>
      </w:r>
      <w:r>
        <w:rPr>
          <w:rStyle w:val="eop"/>
          <w:rFonts w:ascii="Aptos" w:eastAsiaTheme="majorEastAsia" w:hAnsi="Aptos" w:cs="Segoe UI"/>
          <w:color w:val="000000"/>
        </w:rPr>
        <w:t> </w:t>
      </w:r>
    </w:p>
    <w:p w14:paraId="1CF15F48" w14:textId="77777777" w:rsidR="007E5E63" w:rsidRPr="007E5E63" w:rsidRDefault="007E5E63" w:rsidP="007E5E63">
      <w:pPr>
        <w:pStyle w:val="paragraph"/>
        <w:spacing w:before="0" w:beforeAutospacing="0" w:after="0" w:afterAutospacing="0"/>
        <w:textAlignment w:val="baseline"/>
        <w:rPr>
          <w:rStyle w:val="normaltextrun"/>
          <w:rFonts w:ascii="Aptos" w:eastAsiaTheme="majorEastAsia" w:hAnsi="Aptos" w:cs="Segoe UI"/>
          <w:b/>
          <w:bCs/>
          <w:color w:val="000000"/>
          <w:sz w:val="28"/>
          <w:szCs w:val="28"/>
        </w:rPr>
      </w:pPr>
      <w:r w:rsidRPr="007E5E63">
        <w:rPr>
          <w:rStyle w:val="normaltextrun"/>
          <w:rFonts w:ascii="Aptos" w:eastAsiaTheme="majorEastAsia" w:hAnsi="Aptos" w:cs="Segoe UI"/>
          <w:b/>
          <w:bCs/>
          <w:color w:val="000000"/>
          <w:sz w:val="28"/>
          <w:szCs w:val="28"/>
        </w:rPr>
        <w:t>Please note:</w:t>
      </w:r>
    </w:p>
    <w:p w14:paraId="281B943B" w14:textId="22C28EEA"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Although this covers the main areas that need to be considered and is sufficient for the purposes of charity governance, it should be implemented alongside other policies and procedures to ensure young people are adequately safeguarded. We would recommend that, as a minimum, you also need to develop a Safer Recruitment Policy, a Whistle Blowing Policy, and provide practice guidelines to staff and volunteers. </w:t>
      </w:r>
      <w:r>
        <w:rPr>
          <w:rStyle w:val="eop"/>
          <w:rFonts w:ascii="Aptos" w:eastAsiaTheme="majorEastAsia" w:hAnsi="Aptos" w:cs="Segoe UI"/>
          <w:color w:val="000000"/>
        </w:rPr>
        <w:t> </w:t>
      </w:r>
    </w:p>
    <w:p w14:paraId="451267EF"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rPr>
        <w:t> </w:t>
      </w:r>
    </w:p>
    <w:p w14:paraId="6E2A271E"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You may find it helpful to become a member of the safeguarding organisation </w:t>
      </w:r>
      <w:proofErr w:type="spellStart"/>
      <w:proofErr w:type="gramStart"/>
      <w:r w:rsidRPr="007E5E63">
        <w:rPr>
          <w:rStyle w:val="normaltextrun"/>
          <w:rFonts w:ascii="Aptos" w:eastAsiaTheme="majorEastAsia" w:hAnsi="Aptos" w:cs="Segoe UI"/>
          <w:b/>
          <w:bCs/>
          <w:color w:val="000000"/>
        </w:rPr>
        <w:t>Thirtyone:Eight</w:t>
      </w:r>
      <w:proofErr w:type="spellEnd"/>
      <w:proofErr w:type="gramEnd"/>
      <w:r>
        <w:rPr>
          <w:rStyle w:val="normaltextrun"/>
          <w:rFonts w:ascii="Aptos" w:eastAsiaTheme="majorEastAsia" w:hAnsi="Aptos" w:cs="Segoe UI"/>
          <w:color w:val="000000"/>
        </w:rPr>
        <w:t>, </w:t>
      </w:r>
      <w:r>
        <w:rPr>
          <w:rStyle w:val="normaltextrun"/>
          <w:rFonts w:ascii="Aptos" w:eastAsiaTheme="majorEastAsia" w:hAnsi="Aptos" w:cs="Segoe UI"/>
        </w:rPr>
        <w:t>who provide safeguarding solutions for groups including training, policy templates, DBS services and a helpline. </w:t>
      </w:r>
      <w:r>
        <w:rPr>
          <w:rStyle w:val="eop"/>
          <w:rFonts w:ascii="Aptos" w:eastAsiaTheme="majorEastAsia" w:hAnsi="Aptos" w:cs="Segoe UI"/>
        </w:rPr>
        <w:t> </w:t>
      </w:r>
    </w:p>
    <w:p w14:paraId="622BAE4C" w14:textId="77777777" w:rsidR="007E5E63" w:rsidRDefault="007E5E63" w:rsidP="007E5E6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rPr>
        <w:t> </w:t>
      </w:r>
    </w:p>
    <w:p w14:paraId="40CA71F3" w14:textId="77777777" w:rsidR="007E5E63" w:rsidRPr="007E5E63" w:rsidRDefault="007E5E63" w:rsidP="007E5E63">
      <w:pPr>
        <w:pStyle w:val="paragraph"/>
        <w:spacing w:before="0" w:beforeAutospacing="0" w:after="0" w:afterAutospacing="0"/>
        <w:textAlignment w:val="baseline"/>
        <w:rPr>
          <w:rFonts w:ascii="Segoe UI" w:hAnsi="Segoe UI" w:cs="Segoe UI"/>
          <w:b/>
          <w:bCs/>
          <w:sz w:val="18"/>
          <w:szCs w:val="18"/>
        </w:rPr>
      </w:pPr>
      <w:r w:rsidRPr="007E5E63">
        <w:rPr>
          <w:rStyle w:val="normaltextrun"/>
          <w:rFonts w:ascii="Aptos" w:eastAsiaTheme="majorEastAsia" w:hAnsi="Aptos" w:cs="Segoe UI"/>
          <w:b/>
          <w:bCs/>
          <w:color w:val="000000"/>
        </w:rPr>
        <w:t xml:space="preserve">The Urban Saints Safeguarding Team are also available to offer support with developing your procedures. Contact </w:t>
      </w:r>
      <w:r w:rsidRPr="00AC2FF6">
        <w:rPr>
          <w:rStyle w:val="normaltextrun"/>
          <w:rFonts w:ascii="Aptos" w:eastAsiaTheme="majorEastAsia" w:hAnsi="Aptos" w:cs="Segoe UI"/>
          <w:b/>
          <w:bCs/>
          <w:color w:val="000000" w:themeColor="text1"/>
          <w:u w:val="single"/>
        </w:rPr>
        <w:t>safeguarding@urbansaints.org.uk</w:t>
      </w:r>
      <w:r w:rsidRPr="007E5E63">
        <w:rPr>
          <w:rStyle w:val="normaltextrun"/>
          <w:rFonts w:ascii="Aptos" w:eastAsiaTheme="majorEastAsia" w:hAnsi="Aptos" w:cs="Segoe UI"/>
          <w:b/>
          <w:bCs/>
          <w:color w:val="000000"/>
        </w:rPr>
        <w:t>.</w:t>
      </w:r>
      <w:r w:rsidRPr="007E5E63">
        <w:rPr>
          <w:rStyle w:val="eop"/>
          <w:rFonts w:ascii="Aptos" w:eastAsiaTheme="majorEastAsia" w:hAnsi="Aptos" w:cs="Segoe UI"/>
          <w:b/>
          <w:bCs/>
          <w:color w:val="000000"/>
        </w:rPr>
        <w:t> </w:t>
      </w:r>
    </w:p>
    <w:p w14:paraId="15674C7F" w14:textId="07830D80" w:rsidR="007E5E63" w:rsidRDefault="007E5E63" w:rsidP="0E4FA701">
      <w:pPr>
        <w:rPr>
          <w:b/>
          <w:bCs/>
          <w:sz w:val="40"/>
          <w:szCs w:val="40"/>
        </w:rPr>
      </w:pPr>
    </w:p>
    <w:p w14:paraId="4AB820AD" w14:textId="77777777" w:rsidR="007E5E63" w:rsidRDefault="007E5E63" w:rsidP="0E4FA701">
      <w:pPr>
        <w:rPr>
          <w:b/>
          <w:bCs/>
          <w:sz w:val="40"/>
          <w:szCs w:val="40"/>
        </w:rPr>
      </w:pPr>
    </w:p>
    <w:p w14:paraId="661E2DC1" w14:textId="77777777" w:rsidR="00AC2FF6" w:rsidRDefault="00AC2FF6" w:rsidP="00AC2FF6">
      <w:pPr>
        <w:rPr>
          <w:b/>
          <w:bCs/>
          <w:sz w:val="40"/>
          <w:szCs w:val="40"/>
        </w:rPr>
      </w:pPr>
    </w:p>
    <w:p w14:paraId="3896D97F" w14:textId="77777777" w:rsidR="00AC2FF6" w:rsidRDefault="00AC2FF6" w:rsidP="00AC2FF6">
      <w:pPr>
        <w:rPr>
          <w:b/>
          <w:bCs/>
          <w:color w:val="EE0000"/>
        </w:rPr>
      </w:pPr>
    </w:p>
    <w:p w14:paraId="76AF1FB8" w14:textId="7E189EFC" w:rsidR="00AC2FF6" w:rsidRDefault="00AC2FF6" w:rsidP="00AC2FF6">
      <w:pPr>
        <w:rPr>
          <w:b/>
          <w:bCs/>
          <w:sz w:val="32"/>
          <w:szCs w:val="32"/>
        </w:rPr>
      </w:pPr>
      <w:r>
        <w:rPr>
          <w:rStyle w:val="wacimagecontainer"/>
          <w:rFonts w:ascii="Segoe UI" w:eastAsiaTheme="majorEastAsia" w:hAnsi="Segoe UI" w:cs="Segoe UI"/>
          <w:noProof/>
          <w:sz w:val="18"/>
          <w:szCs w:val="18"/>
        </w:rPr>
        <w:lastRenderedPageBreak/>
        <w:drawing>
          <wp:anchor distT="0" distB="0" distL="114300" distR="114300" simplePos="0" relativeHeight="251658240" behindDoc="0" locked="0" layoutInCell="1" allowOverlap="1" wp14:anchorId="2B589C91" wp14:editId="10619303">
            <wp:simplePos x="0" y="0"/>
            <wp:positionH relativeFrom="column">
              <wp:posOffset>4517390</wp:posOffset>
            </wp:positionH>
            <wp:positionV relativeFrom="paragraph">
              <wp:posOffset>0</wp:posOffset>
            </wp:positionV>
            <wp:extent cx="1303655" cy="1303655"/>
            <wp:effectExtent l="0" t="0" r="4445" b="4445"/>
            <wp:wrapSquare wrapText="bothSides"/>
            <wp:docPr id="55053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318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FF6">
        <w:rPr>
          <w:b/>
          <w:bCs/>
          <w:color w:val="EE0000"/>
          <w:sz w:val="32"/>
          <w:szCs w:val="32"/>
        </w:rPr>
        <w:t xml:space="preserve">[Group Name] </w:t>
      </w:r>
      <w:r w:rsidRPr="00AC2FF6">
        <w:rPr>
          <w:b/>
          <w:bCs/>
          <w:sz w:val="32"/>
          <w:szCs w:val="32"/>
        </w:rPr>
        <w:t>Safeguarding Policy </w:t>
      </w:r>
    </w:p>
    <w:p w14:paraId="132517EB" w14:textId="77777777" w:rsidR="00AC2FF6" w:rsidRPr="00AC2FF6" w:rsidRDefault="00AC2FF6" w:rsidP="00AC2FF6">
      <w:pPr>
        <w:rPr>
          <w:b/>
          <w:bCs/>
          <w:sz w:val="32"/>
          <w:szCs w:val="32"/>
        </w:rPr>
      </w:pPr>
    </w:p>
    <w:p w14:paraId="3760DE97" w14:textId="77777777" w:rsidR="00AC2FF6" w:rsidRPr="00AC2FF6" w:rsidRDefault="00AC2FF6" w:rsidP="00AC2FF6">
      <w:r w:rsidRPr="00AC2FF6">
        <w:t>Organisation Name: </w:t>
      </w:r>
    </w:p>
    <w:p w14:paraId="1A480D5E" w14:textId="77777777" w:rsidR="00AC2FF6" w:rsidRPr="00AC2FF6" w:rsidRDefault="00AC2FF6" w:rsidP="00AC2FF6">
      <w:r w:rsidRPr="00AC2FF6">
        <w:t>Name of church </w:t>
      </w:r>
      <w:r w:rsidRPr="00AC2FF6">
        <w:rPr>
          <w:color w:val="EE0000"/>
        </w:rPr>
        <w:t>[if applicable]: </w:t>
      </w:r>
    </w:p>
    <w:p w14:paraId="59357FB3" w14:textId="77777777" w:rsidR="00AC2FF6" w:rsidRPr="00AC2FF6" w:rsidRDefault="00AC2FF6" w:rsidP="00AC2FF6">
      <w:r w:rsidRPr="00AC2FF6">
        <w:t>Safeguarding Lead: </w:t>
      </w:r>
    </w:p>
    <w:p w14:paraId="7470EAD6" w14:textId="77777777" w:rsidR="00AC2FF6" w:rsidRPr="00AC2FF6" w:rsidRDefault="00AC2FF6" w:rsidP="00AC2FF6">
      <w:r w:rsidRPr="00AC2FF6">
        <w:t>Deputy Safeguarding Lead: </w:t>
      </w:r>
    </w:p>
    <w:p w14:paraId="2AEE1AC4" w14:textId="77777777" w:rsidR="00AC2FF6" w:rsidRPr="00AC2FF6" w:rsidRDefault="00AC2FF6" w:rsidP="00AC2FF6">
      <w:r w:rsidRPr="00AC2FF6">
        <w:t>Lead Trustee for Safeguarding </w:t>
      </w:r>
      <w:r w:rsidRPr="00AC2FF6">
        <w:rPr>
          <w:color w:val="EE0000"/>
        </w:rPr>
        <w:t>[or relevant responsible person]</w:t>
      </w:r>
      <w:r w:rsidRPr="00AC2FF6">
        <w:t>: </w:t>
      </w:r>
    </w:p>
    <w:p w14:paraId="0B8590D2" w14:textId="77777777" w:rsidR="00AC2FF6" w:rsidRPr="00AC2FF6" w:rsidRDefault="00AC2FF6" w:rsidP="00AC2FF6">
      <w:r w:rsidRPr="00AC2FF6">
        <w:t>Charity number </w:t>
      </w:r>
      <w:r w:rsidRPr="00AC2FF6">
        <w:rPr>
          <w:color w:val="EE0000"/>
        </w:rPr>
        <w:t>[if applicable]</w:t>
      </w:r>
      <w:r w:rsidRPr="00AC2FF6">
        <w:t>: </w:t>
      </w:r>
    </w:p>
    <w:p w14:paraId="1E1183EF" w14:textId="77777777" w:rsidR="00AC2FF6" w:rsidRPr="00AC2FF6" w:rsidRDefault="00AC2FF6" w:rsidP="00AC2FF6">
      <w:r w:rsidRPr="00AC2FF6">
        <w:t>Regulators </w:t>
      </w:r>
      <w:r w:rsidRPr="00AC2FF6">
        <w:rPr>
          <w:color w:val="EE0000"/>
        </w:rPr>
        <w:t>[if applicable]</w:t>
      </w:r>
      <w:r w:rsidRPr="00AC2FF6">
        <w:t>: </w:t>
      </w:r>
    </w:p>
    <w:p w14:paraId="20FF31C8" w14:textId="77777777" w:rsidR="00AC2FF6" w:rsidRPr="00AC2FF6" w:rsidRDefault="00AC2FF6" w:rsidP="00AC2FF6">
      <w:r w:rsidRPr="00AC2FF6">
        <w:t>Insurance company </w:t>
      </w:r>
      <w:r w:rsidRPr="00AC2FF6">
        <w:rPr>
          <w:color w:val="EE0000"/>
        </w:rPr>
        <w:t>[if applicable]</w:t>
      </w:r>
      <w:r w:rsidRPr="00AC2FF6">
        <w:t>: </w:t>
      </w:r>
    </w:p>
    <w:p w14:paraId="73083D94" w14:textId="77777777" w:rsidR="007E5E63" w:rsidRDefault="007E5E63" w:rsidP="00AC2FF6"/>
    <w:p w14:paraId="7062A820" w14:textId="7473770A" w:rsidR="00AC2FF6" w:rsidRPr="00AC2FF6" w:rsidRDefault="00AC2FF6" w:rsidP="00AC2FF6">
      <w:pPr>
        <w:rPr>
          <w:b/>
          <w:bCs/>
          <w:sz w:val="28"/>
          <w:szCs w:val="28"/>
        </w:rPr>
      </w:pPr>
      <w:r w:rsidRPr="00AC2FF6">
        <w:rPr>
          <w:b/>
          <w:bCs/>
          <w:sz w:val="28"/>
          <w:szCs w:val="28"/>
        </w:rPr>
        <w:t>Introduction</w:t>
      </w:r>
    </w:p>
    <w:p w14:paraId="7465222E" w14:textId="029AE823" w:rsidR="00AC2FF6" w:rsidRDefault="00AC2FF6" w:rsidP="00AC2FF6">
      <w:pPr>
        <w:rPr>
          <w:color w:val="EE0000"/>
        </w:rPr>
      </w:pPr>
      <w:r w:rsidRPr="00AC2FF6">
        <w:rPr>
          <w:color w:val="EE0000"/>
        </w:rPr>
        <w:t>[Brief Description of organisation and the type of work/activities it undertakes with children, young people, and adults at risk.]</w:t>
      </w:r>
    </w:p>
    <w:p w14:paraId="283B19BC" w14:textId="77777777" w:rsidR="00AC2FF6" w:rsidRPr="00AC2FF6" w:rsidRDefault="00AC2FF6" w:rsidP="00AC2FF6">
      <w:pPr>
        <w:rPr>
          <w:color w:val="EE0000"/>
        </w:rPr>
      </w:pPr>
    </w:p>
    <w:p w14:paraId="6F6E870D" w14:textId="3D9CFE96" w:rsidR="00AC2FF6" w:rsidRPr="00AC2FF6" w:rsidRDefault="00AC2FF6" w:rsidP="00AC2FF6">
      <w:pPr>
        <w:rPr>
          <w:b/>
          <w:bCs/>
          <w:sz w:val="28"/>
          <w:szCs w:val="28"/>
        </w:rPr>
      </w:pPr>
      <w:r>
        <w:rPr>
          <w:b/>
          <w:bCs/>
          <w:sz w:val="28"/>
          <w:szCs w:val="28"/>
        </w:rPr>
        <w:t>Purpose and Scope of this Policy</w:t>
      </w:r>
    </w:p>
    <w:p w14:paraId="1CAD598F" w14:textId="6BC17667" w:rsidR="00AC2FF6" w:rsidRDefault="00AC2FF6" w:rsidP="00AC2FF6">
      <w:pPr>
        <w:pStyle w:val="ListParagraph"/>
        <w:numPr>
          <w:ilvl w:val="0"/>
          <w:numId w:val="18"/>
        </w:numPr>
      </w:pPr>
      <w:r w:rsidRPr="00AC2FF6">
        <w:t>To protect the children, young people and adults</w:t>
      </w:r>
      <w:r w:rsidRPr="00AC2FF6">
        <w:rPr>
          <w:rFonts w:ascii="Arial" w:hAnsi="Arial" w:cs="Arial"/>
        </w:rPr>
        <w:t> </w:t>
      </w:r>
      <w:r w:rsidRPr="00AC2FF6">
        <w:t>at risk</w:t>
      </w:r>
      <w:r w:rsidRPr="00AC2FF6">
        <w:rPr>
          <w:rFonts w:ascii="Arial" w:hAnsi="Arial" w:cs="Arial"/>
        </w:rPr>
        <w:t> </w:t>
      </w:r>
      <w:r w:rsidRPr="00AC2FF6">
        <w:t>who are engaged with </w:t>
      </w:r>
      <w:r w:rsidRPr="00AC2FF6">
        <w:rPr>
          <w:color w:val="EE0000"/>
        </w:rPr>
        <w:t>[name of group/organisation]</w:t>
      </w:r>
      <w:r w:rsidRPr="00AC2FF6">
        <w:t>. This includes the children of adults who use our services.  </w:t>
      </w:r>
    </w:p>
    <w:p w14:paraId="6AB3D57D" w14:textId="77777777" w:rsidR="00AC2FF6" w:rsidRPr="00AC2FF6" w:rsidRDefault="00AC2FF6" w:rsidP="00AC2FF6">
      <w:pPr>
        <w:pStyle w:val="ListParagraph"/>
        <w:ind w:left="360"/>
      </w:pPr>
    </w:p>
    <w:p w14:paraId="415196B8" w14:textId="77777777" w:rsidR="00AC2FF6" w:rsidRDefault="00AC2FF6" w:rsidP="00AC2FF6">
      <w:pPr>
        <w:pStyle w:val="ListParagraph"/>
        <w:numPr>
          <w:ilvl w:val="0"/>
          <w:numId w:val="18"/>
        </w:numPr>
      </w:pPr>
      <w:r w:rsidRPr="00AC2FF6">
        <w:t>To provide all those engaged in providing </w:t>
      </w:r>
      <w:r w:rsidRPr="00AC2FF6">
        <w:rPr>
          <w:color w:val="EE0000"/>
        </w:rPr>
        <w:t>[name of group/organisation] </w:t>
      </w:r>
      <w:r w:rsidRPr="00AC2FF6">
        <w:t>services with the overarching principles that guide our approach to safeguarding,</w:t>
      </w:r>
      <w:r w:rsidRPr="00AC2FF6">
        <w:rPr>
          <w:rFonts w:ascii="Arial" w:hAnsi="Arial" w:cs="Arial"/>
        </w:rPr>
        <w:t> </w:t>
      </w:r>
      <w:r w:rsidRPr="00AC2FF6">
        <w:t>because we recognise the need to provide a safe and caring environment for children, young people, and adults.</w:t>
      </w:r>
      <w:r w:rsidRPr="00AC2FF6">
        <w:rPr>
          <w:rFonts w:ascii="Arial" w:hAnsi="Arial" w:cs="Arial"/>
        </w:rPr>
        <w:t> </w:t>
      </w:r>
      <w:r w:rsidRPr="00AC2FF6">
        <w:t> </w:t>
      </w:r>
    </w:p>
    <w:p w14:paraId="5A3ACA17" w14:textId="312AD6FC" w:rsidR="00AC2FF6" w:rsidRPr="00AC2FF6" w:rsidRDefault="00AC2FF6" w:rsidP="00AC2FF6">
      <w:pPr>
        <w:rPr>
          <w:color w:val="EE0000"/>
        </w:rPr>
      </w:pPr>
      <w:r w:rsidRPr="00AC2FF6">
        <w:t>This policy applies to anyone working on behalf of </w:t>
      </w:r>
      <w:r w:rsidRPr="00AC2FF6">
        <w:rPr>
          <w:color w:val="EE0000"/>
        </w:rPr>
        <w:t>[name of</w:t>
      </w:r>
      <w:r w:rsidRPr="00AC2FF6">
        <w:rPr>
          <w:color w:val="EE0000"/>
        </w:rPr>
        <w:t xml:space="preserve"> </w:t>
      </w:r>
      <w:r w:rsidRPr="00AC2FF6">
        <w:rPr>
          <w:color w:val="EE0000"/>
        </w:rPr>
        <w:t>group/</w:t>
      </w:r>
      <w:r w:rsidRPr="00AC2FF6">
        <w:rPr>
          <w:color w:val="EE0000"/>
        </w:rPr>
        <w:t xml:space="preserve"> </w:t>
      </w:r>
      <w:r w:rsidRPr="00AC2FF6">
        <w:rPr>
          <w:color w:val="EE0000"/>
        </w:rPr>
        <w:t>organisation]</w:t>
      </w:r>
      <w:r w:rsidRPr="00AC2FF6">
        <w:t>, including senior managers and the board of trustees, paid staff, volunteers, sessional workers, agency staff and students </w:t>
      </w:r>
      <w:r w:rsidRPr="00AC2FF6">
        <w:rPr>
          <w:color w:val="EE0000"/>
        </w:rPr>
        <w:t>[DELETE/ADD as appropriate]. </w:t>
      </w:r>
    </w:p>
    <w:p w14:paraId="1C67AD26" w14:textId="77777777" w:rsidR="00AC2FF6" w:rsidRPr="00AC2FF6" w:rsidRDefault="00AC2FF6" w:rsidP="00AC2FF6">
      <w:r w:rsidRPr="00AC2FF6">
        <w:t>This policy should be read alongside other </w:t>
      </w:r>
      <w:r w:rsidRPr="00AC2FF6">
        <w:rPr>
          <w:color w:val="EE0000"/>
        </w:rPr>
        <w:t>[name of group/organisation</w:t>
      </w:r>
      <w:r w:rsidRPr="00AC2FF6">
        <w:t>] policies and procedures, where</w:t>
      </w:r>
      <w:r w:rsidRPr="00AC2FF6">
        <w:rPr>
          <w:rFonts w:ascii="Arial" w:hAnsi="Arial" w:cs="Arial"/>
        </w:rPr>
        <w:t> </w:t>
      </w:r>
      <w:r w:rsidRPr="00AC2FF6">
        <w:t>relevant to staff and volunteers. </w:t>
      </w:r>
    </w:p>
    <w:p w14:paraId="506A47A5" w14:textId="2D844615" w:rsidR="00AC2FF6" w:rsidRPr="00AC2FF6" w:rsidRDefault="00AC2FF6" w:rsidP="00AC2FF6"/>
    <w:p w14:paraId="21544FBD" w14:textId="62669550" w:rsidR="00AC2FF6" w:rsidRPr="00AC2FF6" w:rsidRDefault="00AC2FF6" w:rsidP="00AC2FF6">
      <w:r w:rsidRPr="00AC2FF6">
        <w:lastRenderedPageBreak/>
        <w:t>This policy has been drawn up </w:t>
      </w:r>
      <w:proofErr w:type="gramStart"/>
      <w:r w:rsidRPr="00AC2FF6">
        <w:t>on the basis of</w:t>
      </w:r>
      <w:proofErr w:type="gramEnd"/>
      <w:r w:rsidRPr="00AC2FF6">
        <w:t> legislation, policy and guidance that seeks to protect children in England/ Northern Ireland/ Scotland/ Wales </w:t>
      </w:r>
      <w:r w:rsidRPr="00AC2FF6">
        <w:rPr>
          <w:color w:val="EE0000"/>
        </w:rPr>
        <w:t>[select the relevant nation]</w:t>
      </w:r>
      <w:r w:rsidRPr="00AC2FF6">
        <w:t>.  </w:t>
      </w:r>
    </w:p>
    <w:p w14:paraId="3A83DC5A" w14:textId="77777777" w:rsidR="00AC2FF6" w:rsidRDefault="00AC2FF6" w:rsidP="00AC2FF6">
      <w:r w:rsidRPr="00AC2FF6">
        <w:t>Please see </w:t>
      </w:r>
      <w:hyperlink r:id="rId12" w:tgtFrame="_blank" w:history="1">
        <w:r w:rsidRPr="00AC2FF6">
          <w:rPr>
            <w:rStyle w:val="Hyperlink"/>
          </w:rPr>
          <w:t>https://learning.nspcc.org.uk/child-protection-system</w:t>
        </w:r>
      </w:hyperlink>
      <w:r w:rsidRPr="00AC2FF6">
        <w:t> for more information. </w:t>
      </w:r>
    </w:p>
    <w:p w14:paraId="7DA42109" w14:textId="77777777" w:rsidR="00AC2FF6" w:rsidRDefault="00AC2FF6" w:rsidP="00AC2FF6"/>
    <w:p w14:paraId="48C11204" w14:textId="2D2F7328" w:rsidR="00AC2FF6" w:rsidRPr="00AC2FF6" w:rsidRDefault="00AC2FF6" w:rsidP="00AC2FF6">
      <w:pPr>
        <w:rPr>
          <w:b/>
          <w:bCs/>
          <w:sz w:val="28"/>
          <w:szCs w:val="28"/>
        </w:rPr>
      </w:pPr>
      <w:r>
        <w:rPr>
          <w:b/>
          <w:bCs/>
          <w:sz w:val="28"/>
          <w:szCs w:val="28"/>
        </w:rPr>
        <w:t>Definitions</w:t>
      </w:r>
    </w:p>
    <w:p w14:paraId="08923C30" w14:textId="7B8E444E" w:rsidR="00E93BCB" w:rsidRPr="00E93BCB" w:rsidRDefault="00E93BCB" w:rsidP="00E93BCB">
      <w:r w:rsidRPr="00E93BCB">
        <w:t>Safeguarding is protecting a person’s health, wellbeing and human rights, enabling them to live free from harm, abuse and neglect. A child refers to anyone under the age of 18. </w:t>
      </w:r>
    </w:p>
    <w:p w14:paraId="6D1BA872" w14:textId="77777777" w:rsidR="00E93BCB" w:rsidRPr="00E93BCB" w:rsidRDefault="00E93BCB" w:rsidP="00E93BCB">
      <w:pPr>
        <w:rPr>
          <w:b/>
          <w:bCs/>
        </w:rPr>
      </w:pPr>
      <w:r w:rsidRPr="00E93BCB">
        <w:rPr>
          <w:b/>
          <w:bCs/>
        </w:rPr>
        <w:t>Safeguarding children includes: </w:t>
      </w:r>
    </w:p>
    <w:p w14:paraId="591A014B" w14:textId="77777777" w:rsidR="00E93BCB" w:rsidRPr="00E93BCB" w:rsidRDefault="00E93BCB" w:rsidP="00E93BCB">
      <w:pPr>
        <w:pStyle w:val="ListParagraph"/>
        <w:numPr>
          <w:ilvl w:val="0"/>
          <w:numId w:val="36"/>
        </w:numPr>
      </w:pPr>
      <w:r w:rsidRPr="00E93BCB">
        <w:t>Protecting them from maltreatment or things that are bad for their health or development.  </w:t>
      </w:r>
    </w:p>
    <w:p w14:paraId="55B07908" w14:textId="77777777" w:rsidR="00E93BCB" w:rsidRPr="00E93BCB" w:rsidRDefault="00E93BCB" w:rsidP="00E93BCB">
      <w:pPr>
        <w:pStyle w:val="ListParagraph"/>
        <w:numPr>
          <w:ilvl w:val="0"/>
          <w:numId w:val="36"/>
        </w:numPr>
      </w:pPr>
      <w:r w:rsidRPr="00E93BCB">
        <w:t>Making sure they grow up in circumstances that allow safe and effective care. </w:t>
      </w:r>
    </w:p>
    <w:p w14:paraId="5BA53CEE" w14:textId="4BA8A76D" w:rsidR="00E93BCB" w:rsidRPr="00E93BCB" w:rsidRDefault="00E93BCB" w:rsidP="00E93BCB">
      <w:pPr>
        <w:pStyle w:val="ListParagraph"/>
        <w:numPr>
          <w:ilvl w:val="0"/>
          <w:numId w:val="36"/>
        </w:numPr>
      </w:pPr>
      <w:r w:rsidRPr="00E93BCB">
        <w:t>Taking action to enable all children and young people to have the best outcomes.  </w:t>
      </w:r>
    </w:p>
    <w:p w14:paraId="6D1F5D7C" w14:textId="77777777" w:rsidR="00E93BCB" w:rsidRPr="00E93BCB" w:rsidRDefault="00E93BCB" w:rsidP="00E93BCB">
      <w:pPr>
        <w:rPr>
          <w:b/>
          <w:bCs/>
        </w:rPr>
      </w:pPr>
      <w:r w:rsidRPr="00E93BCB">
        <w:rPr>
          <w:b/>
          <w:bCs/>
        </w:rPr>
        <w:t>Safeguarding adults includes: </w:t>
      </w:r>
    </w:p>
    <w:p w14:paraId="675254E2" w14:textId="77777777" w:rsidR="00E93BCB" w:rsidRPr="00E93BCB" w:rsidRDefault="00E93BCB" w:rsidP="00E93BCB">
      <w:pPr>
        <w:pStyle w:val="ListParagraph"/>
        <w:numPr>
          <w:ilvl w:val="0"/>
          <w:numId w:val="37"/>
        </w:numPr>
      </w:pPr>
      <w:r w:rsidRPr="00E93BCB">
        <w:t>Protecting their rights to live in safety, free from abuse and neglect. </w:t>
      </w:r>
    </w:p>
    <w:p w14:paraId="5C8F3F16" w14:textId="77777777" w:rsidR="00E93BCB" w:rsidRPr="00E93BCB" w:rsidRDefault="00E93BCB" w:rsidP="00E93BCB">
      <w:pPr>
        <w:pStyle w:val="ListParagraph"/>
        <w:numPr>
          <w:ilvl w:val="0"/>
          <w:numId w:val="37"/>
        </w:numPr>
      </w:pPr>
      <w:r w:rsidRPr="00E93BCB">
        <w:t>People and organisations working together to prevent the risk of abuse or neglect, and to stop them from happening. </w:t>
      </w:r>
    </w:p>
    <w:p w14:paraId="7E7418CA" w14:textId="77777777" w:rsidR="00E93BCB" w:rsidRPr="00E93BCB" w:rsidRDefault="00E93BCB" w:rsidP="00E93BCB">
      <w:pPr>
        <w:pStyle w:val="ListParagraph"/>
        <w:numPr>
          <w:ilvl w:val="0"/>
          <w:numId w:val="37"/>
        </w:numPr>
      </w:pPr>
      <w:r w:rsidRPr="00E93BCB">
        <w:t>Making sure people's wellbeing is promoted, taking their views, wishes, feelings and beliefs into account. </w:t>
      </w:r>
    </w:p>
    <w:p w14:paraId="49F5D7E6" w14:textId="73514DF3" w:rsidR="00E93BCB" w:rsidRPr="00E93BCB" w:rsidRDefault="00E93BCB" w:rsidP="00E93BCB">
      <w:pPr>
        <w:pStyle w:val="ListParagraph"/>
        <w:numPr>
          <w:ilvl w:val="1"/>
          <w:numId w:val="37"/>
        </w:numPr>
      </w:pPr>
      <w:r w:rsidRPr="00E93BCB">
        <w:t>(Definition taken from Care Quality Commission November 2022). </w:t>
      </w:r>
    </w:p>
    <w:p w14:paraId="77686AD1" w14:textId="77777777" w:rsidR="00E93BCB" w:rsidRPr="00E93BCB" w:rsidRDefault="00E93BCB" w:rsidP="00E93BCB">
      <w:pPr>
        <w:rPr>
          <w:b/>
          <w:bCs/>
        </w:rPr>
      </w:pPr>
      <w:r w:rsidRPr="00E93BCB">
        <w:rPr>
          <w:b/>
          <w:bCs/>
        </w:rPr>
        <w:t>An Adult at Risk of Harm is an adult who: </w:t>
      </w:r>
    </w:p>
    <w:p w14:paraId="7BD6D313" w14:textId="77777777" w:rsidR="00E93BCB" w:rsidRPr="00E93BCB" w:rsidRDefault="00E93BCB" w:rsidP="00E93BCB">
      <w:pPr>
        <w:pStyle w:val="ListParagraph"/>
        <w:numPr>
          <w:ilvl w:val="0"/>
          <w:numId w:val="38"/>
        </w:numPr>
      </w:pPr>
      <w:r w:rsidRPr="00E93BCB">
        <w:t>Has a need for care and support. </w:t>
      </w:r>
    </w:p>
    <w:p w14:paraId="7B6C898B" w14:textId="77777777" w:rsidR="00E93BCB" w:rsidRPr="00E93BCB" w:rsidRDefault="00E93BCB" w:rsidP="00E93BCB">
      <w:pPr>
        <w:pStyle w:val="ListParagraph"/>
        <w:numPr>
          <w:ilvl w:val="0"/>
          <w:numId w:val="38"/>
        </w:numPr>
      </w:pPr>
      <w:r w:rsidRPr="00E93BCB">
        <w:t>Is experiencing, or is at risk of, abuse or neglect. </w:t>
      </w:r>
    </w:p>
    <w:p w14:paraId="0DE58D44" w14:textId="77777777" w:rsidR="00E93BCB" w:rsidRPr="00E93BCB" w:rsidRDefault="00E93BCB" w:rsidP="00E93BCB">
      <w:pPr>
        <w:pStyle w:val="ListParagraph"/>
        <w:numPr>
          <w:ilvl w:val="0"/>
          <w:numId w:val="38"/>
        </w:numPr>
      </w:pPr>
      <w:r w:rsidRPr="00E93BCB">
        <w:t>As a result of those needs, is unable to protect themselves from the abuse or neglect or the risk of it. </w:t>
      </w:r>
    </w:p>
    <w:p w14:paraId="6B7A976F" w14:textId="0D67C30D" w:rsidR="00E93BCB" w:rsidRPr="00E93BCB" w:rsidRDefault="00E93BCB" w:rsidP="00E93BCB">
      <w:pPr>
        <w:pStyle w:val="ListParagraph"/>
        <w:numPr>
          <w:ilvl w:val="1"/>
          <w:numId w:val="38"/>
        </w:numPr>
      </w:pPr>
      <w:r w:rsidRPr="00E93BCB">
        <w:t>(Definition taken from the Care Act 2014). </w:t>
      </w:r>
    </w:p>
    <w:p w14:paraId="59107C54" w14:textId="77777777" w:rsidR="00E93BCB" w:rsidRPr="00E93BCB" w:rsidRDefault="00E93BCB" w:rsidP="00E93BCB">
      <w:pPr>
        <w:rPr>
          <w:b/>
          <w:bCs/>
        </w:rPr>
      </w:pPr>
      <w:r w:rsidRPr="00E93BCB">
        <w:rPr>
          <w:b/>
          <w:bCs/>
        </w:rPr>
        <w:t>We recognise the following main types of abuse and define them as such: </w:t>
      </w:r>
    </w:p>
    <w:p w14:paraId="687E77DB" w14:textId="77777777" w:rsidR="00E93BCB" w:rsidRPr="00E93BCB" w:rsidRDefault="00E93BCB" w:rsidP="00E93BCB">
      <w:pPr>
        <w:pStyle w:val="ListParagraph"/>
        <w:numPr>
          <w:ilvl w:val="0"/>
          <w:numId w:val="39"/>
        </w:numPr>
      </w:pPr>
      <w:r w:rsidRPr="00E93BCB">
        <w:rPr>
          <w:b/>
          <w:bCs/>
        </w:rPr>
        <w:t>Physical Abuse</w:t>
      </w:r>
      <w:r w:rsidRPr="00E93BCB">
        <w:t> - Inflicting physical harm or injury e.g. through hitting, slapping, choking, burning, or other physical force. </w:t>
      </w:r>
    </w:p>
    <w:p w14:paraId="56C9087D" w14:textId="77777777" w:rsidR="00E93BCB" w:rsidRPr="00E93BCB" w:rsidRDefault="00E93BCB" w:rsidP="00E93BCB">
      <w:pPr>
        <w:pStyle w:val="ListParagraph"/>
        <w:numPr>
          <w:ilvl w:val="0"/>
          <w:numId w:val="39"/>
        </w:numPr>
      </w:pPr>
      <w:r w:rsidRPr="00E93BCB">
        <w:rPr>
          <w:b/>
          <w:bCs/>
        </w:rPr>
        <w:lastRenderedPageBreak/>
        <w:t>Emotional (or Psychological) Abuse</w:t>
      </w:r>
      <w:r w:rsidRPr="00E93BCB">
        <w:t> - Using words or actions to manipulate, humiliate, intimidate, or belittle another person, often undermining their sense of self-worth. </w:t>
      </w:r>
    </w:p>
    <w:p w14:paraId="79578DE1" w14:textId="77777777" w:rsidR="00E93BCB" w:rsidRPr="00E93BCB" w:rsidRDefault="00E93BCB" w:rsidP="00E93BCB">
      <w:pPr>
        <w:pStyle w:val="ListParagraph"/>
        <w:numPr>
          <w:ilvl w:val="0"/>
          <w:numId w:val="39"/>
        </w:numPr>
      </w:pPr>
      <w:r w:rsidRPr="00E93BCB">
        <w:rPr>
          <w:b/>
          <w:bCs/>
        </w:rPr>
        <w:t>Sexual Abuse</w:t>
      </w:r>
      <w:r w:rsidRPr="00E93BCB">
        <w:t> - Any non-consensual sexual contact or behaviour, including rape, molestation, or sexual coercion. </w:t>
      </w:r>
    </w:p>
    <w:p w14:paraId="2EEAF536" w14:textId="77777777" w:rsidR="00E93BCB" w:rsidRPr="00E93BCB" w:rsidRDefault="00E93BCB" w:rsidP="00E93BCB">
      <w:pPr>
        <w:pStyle w:val="ListParagraph"/>
        <w:numPr>
          <w:ilvl w:val="0"/>
          <w:numId w:val="39"/>
        </w:numPr>
      </w:pPr>
      <w:r w:rsidRPr="00E93BCB">
        <w:rPr>
          <w:b/>
          <w:bCs/>
        </w:rPr>
        <w:t>Spiritual Abuse</w:t>
      </w:r>
      <w:r w:rsidRPr="00E93BCB">
        <w:t> - Using religious or spiritual beliefs to manipulate, control, or harm. This can occur within religious organisations or personal relationships. </w:t>
      </w:r>
    </w:p>
    <w:p w14:paraId="06CDF7DB" w14:textId="77777777" w:rsidR="00E93BCB" w:rsidRPr="00E93BCB" w:rsidRDefault="00E93BCB" w:rsidP="00E93BCB">
      <w:pPr>
        <w:pStyle w:val="ListParagraph"/>
        <w:numPr>
          <w:ilvl w:val="0"/>
          <w:numId w:val="39"/>
        </w:numPr>
      </w:pPr>
      <w:r w:rsidRPr="00E93BCB">
        <w:rPr>
          <w:b/>
          <w:bCs/>
        </w:rPr>
        <w:t>Financial (or Economic) Abuse</w:t>
      </w:r>
      <w:r w:rsidRPr="00E93BCB">
        <w:t> - Controlling a person’s ability to earn, use, or maintain financial resources, often by stealing money, limiting access to funds, or forbidding work or education. </w:t>
      </w:r>
    </w:p>
    <w:p w14:paraId="6BA113DD" w14:textId="69F5EEF2" w:rsidR="00E93BCB" w:rsidRPr="00E93BCB" w:rsidRDefault="00E93BCB" w:rsidP="00E93BCB">
      <w:pPr>
        <w:pStyle w:val="ListParagraph"/>
        <w:numPr>
          <w:ilvl w:val="0"/>
          <w:numId w:val="39"/>
        </w:numPr>
      </w:pPr>
      <w:r w:rsidRPr="00E93BCB">
        <w:rPr>
          <w:b/>
          <w:bCs/>
        </w:rPr>
        <w:t>Neglect</w:t>
      </w:r>
      <w:r w:rsidRPr="00E93BCB">
        <w:t> - Failing to provide necessary care, supervision, or resources, especially in relationships where one person is responsible for another’s well-being (commonly seen in child, elder, or dependent adult care). </w:t>
      </w:r>
    </w:p>
    <w:p w14:paraId="1D83EE7D" w14:textId="77777777" w:rsidR="00E93BCB" w:rsidRDefault="00E93BCB" w:rsidP="00E93BCB">
      <w:r w:rsidRPr="00E93BCB">
        <w:t>We also recognise that abuse and harm can manifest in different ways not explicitly listed here, including, but not limited to, trafficking, child sexual exploitation, criminal exploitation and gangs, grooming and online abuse. </w:t>
      </w:r>
    </w:p>
    <w:p w14:paraId="3164B494" w14:textId="77777777" w:rsidR="00E93BCB" w:rsidRPr="00E93BCB" w:rsidRDefault="00E93BCB" w:rsidP="00E93BCB"/>
    <w:p w14:paraId="4DCDB89A" w14:textId="02468903" w:rsidR="00E93BCB" w:rsidRPr="00AC2FF6" w:rsidRDefault="00E93BCB" w:rsidP="00E93BCB">
      <w:pPr>
        <w:rPr>
          <w:b/>
          <w:bCs/>
          <w:sz w:val="28"/>
          <w:szCs w:val="28"/>
        </w:rPr>
      </w:pPr>
      <w:r>
        <w:rPr>
          <w:b/>
          <w:bCs/>
          <w:sz w:val="28"/>
          <w:szCs w:val="28"/>
        </w:rPr>
        <w:t>Statement of Commitment</w:t>
      </w:r>
    </w:p>
    <w:p w14:paraId="4F16C5C4" w14:textId="7A6EE9EC" w:rsidR="00E93BCB" w:rsidRPr="00E93BCB" w:rsidRDefault="00E93BCB" w:rsidP="00E93BCB">
      <w:r w:rsidRPr="00E93BCB">
        <w:rPr>
          <w:color w:val="EE0000"/>
        </w:rPr>
        <w:t>[Name of group/organisation] </w:t>
      </w:r>
      <w:r w:rsidRPr="00E93BCB">
        <w:t>is committed to safeguarding and promoting the welfare of all children, young people and vulnerable adults in our care. We believe that safeguarding is everyone's responsibility and that the welfare of the children, young people and vulnerable adults in our care is paramount. </w:t>
      </w:r>
      <w:r w:rsidRPr="00E93BCB">
        <w:rPr>
          <w:color w:val="EE0000"/>
        </w:rPr>
        <w:t>[Name of group/</w:t>
      </w:r>
      <w:r w:rsidRPr="00E93BCB">
        <w:rPr>
          <w:color w:val="EE0000"/>
        </w:rPr>
        <w:t xml:space="preserve"> </w:t>
      </w:r>
      <w:r w:rsidRPr="00E93BCB">
        <w:rPr>
          <w:color w:val="EE0000"/>
        </w:rPr>
        <w:t>organisation] </w:t>
      </w:r>
      <w:r w:rsidRPr="00E93BCB">
        <w:t>values everyone as an individual and treats all equally and fairly. </w:t>
      </w:r>
      <w:r w:rsidRPr="00E93BCB">
        <w:rPr>
          <w:color w:val="EE0000"/>
        </w:rPr>
        <w:t>[Name of group/organisation] </w:t>
      </w:r>
      <w:r w:rsidRPr="00E93BCB">
        <w:t>has a statutory and moral duty to commit to practices that protect children and adults at risk from abuse, neglect, or significant harm. This policy outlines our commitment to safeguarding and the measures we take to protect the young people we work with. </w:t>
      </w:r>
    </w:p>
    <w:p w14:paraId="37ADCB2B" w14:textId="77777777" w:rsidR="00E93BCB" w:rsidRPr="00E93BCB" w:rsidRDefault="00E93BCB" w:rsidP="00E93BCB">
      <w:pPr>
        <w:rPr>
          <w:b/>
          <w:bCs/>
        </w:rPr>
      </w:pPr>
      <w:r w:rsidRPr="00E93BCB">
        <w:rPr>
          <w:b/>
          <w:bCs/>
        </w:rPr>
        <w:t>We recognise that:  </w:t>
      </w:r>
    </w:p>
    <w:p w14:paraId="2157F7BB" w14:textId="77777777" w:rsidR="00E93BCB" w:rsidRPr="00E93BCB" w:rsidRDefault="00E93BCB" w:rsidP="00E93BCB">
      <w:pPr>
        <w:pStyle w:val="ListParagraph"/>
        <w:numPr>
          <w:ilvl w:val="0"/>
          <w:numId w:val="58"/>
        </w:numPr>
      </w:pPr>
      <w:r w:rsidRPr="00E93BCB">
        <w:t>The welfare of children is paramount in all the work we do and in all the decisions we take. </w:t>
      </w:r>
    </w:p>
    <w:p w14:paraId="46C782DF" w14:textId="77777777" w:rsidR="00E93BCB" w:rsidRPr="00E93BCB" w:rsidRDefault="00E93BCB" w:rsidP="00E93BCB">
      <w:pPr>
        <w:pStyle w:val="ListParagraph"/>
        <w:numPr>
          <w:ilvl w:val="0"/>
          <w:numId w:val="58"/>
        </w:numPr>
      </w:pPr>
      <w:r w:rsidRPr="00E93BCB">
        <w:t>Working in partnership with children, young people, their parents, carers and other agencies is essential in promoting young people’s welfare. </w:t>
      </w:r>
    </w:p>
    <w:p w14:paraId="6EF478DB" w14:textId="77777777" w:rsidR="00E93BCB" w:rsidRDefault="00E93BCB" w:rsidP="00E93BCB">
      <w:pPr>
        <w:pStyle w:val="ListParagraph"/>
        <w:numPr>
          <w:ilvl w:val="0"/>
          <w:numId w:val="58"/>
        </w:numPr>
      </w:pPr>
      <w:r w:rsidRPr="00E93BCB">
        <w:t>All children, regardless of age, disability, gender reassignment, race, religion or belief, sex, or sexual orientation have an equal right to protection from all types of harm or abuse. </w:t>
      </w:r>
    </w:p>
    <w:p w14:paraId="11CF2939" w14:textId="17F4651E" w:rsidR="00E93BCB" w:rsidRPr="00E93BCB" w:rsidRDefault="00E93BCB" w:rsidP="00E93BCB">
      <w:pPr>
        <w:pStyle w:val="ListParagraph"/>
        <w:numPr>
          <w:ilvl w:val="0"/>
          <w:numId w:val="58"/>
        </w:numPr>
      </w:pPr>
      <w:r>
        <w:lastRenderedPageBreak/>
        <w:t>Some children are additionally vulnerable because of the impact of previous experiences, their level of dependency, communication needs or other issue.</w:t>
      </w:r>
    </w:p>
    <w:p w14:paraId="41E2F5A3" w14:textId="56A1037F" w:rsidR="00E93BCB" w:rsidRPr="00E93BCB" w:rsidRDefault="00E93BCB" w:rsidP="00E93BCB">
      <w:pPr>
        <w:pStyle w:val="ListParagraph"/>
        <w:numPr>
          <w:ilvl w:val="0"/>
          <w:numId w:val="58"/>
        </w:numPr>
      </w:pPr>
      <w:r w:rsidRPr="00E93BCB">
        <w:t>Extra safeguards may be needed to keep children who are additionally vulnerable safe from abuse. </w:t>
      </w:r>
    </w:p>
    <w:p w14:paraId="3AF64728" w14:textId="77777777" w:rsidR="00E93BCB" w:rsidRPr="00E93BCB" w:rsidRDefault="00E93BCB" w:rsidP="00E93BCB">
      <w:pPr>
        <w:rPr>
          <w:b/>
          <w:bCs/>
        </w:rPr>
      </w:pPr>
      <w:r w:rsidRPr="00E93BCB">
        <w:rPr>
          <w:b/>
          <w:bCs/>
        </w:rPr>
        <w:t>We will seek to keep children and young people safe by: </w:t>
      </w:r>
    </w:p>
    <w:p w14:paraId="15149450" w14:textId="77777777" w:rsidR="00E93BCB" w:rsidRPr="00E93BCB" w:rsidRDefault="00E93BCB" w:rsidP="00E93BCB">
      <w:pPr>
        <w:pStyle w:val="ListParagraph"/>
        <w:numPr>
          <w:ilvl w:val="0"/>
          <w:numId w:val="59"/>
        </w:numPr>
      </w:pPr>
      <w:r w:rsidRPr="00E93BCB">
        <w:t>Ensuring that staff and volunteers are informed about safeguarding arrangements and procedures. </w:t>
      </w:r>
    </w:p>
    <w:p w14:paraId="518A7F2D" w14:textId="77777777" w:rsidR="00E93BCB" w:rsidRPr="00E93BCB" w:rsidRDefault="00E93BCB" w:rsidP="00E93BCB">
      <w:pPr>
        <w:pStyle w:val="ListParagraph"/>
        <w:numPr>
          <w:ilvl w:val="0"/>
          <w:numId w:val="59"/>
        </w:numPr>
      </w:pPr>
      <w:r w:rsidRPr="00E93BCB">
        <w:t>Adopting safeguarding best practice through our policies, procedures, and code of conduct for staff and volunteers. </w:t>
      </w:r>
    </w:p>
    <w:p w14:paraId="493DD171" w14:textId="77777777" w:rsidR="00E93BCB" w:rsidRPr="00E93BCB" w:rsidRDefault="00E93BCB" w:rsidP="00E93BCB">
      <w:pPr>
        <w:pStyle w:val="ListParagraph"/>
        <w:numPr>
          <w:ilvl w:val="0"/>
          <w:numId w:val="59"/>
        </w:numPr>
      </w:pPr>
      <w:r w:rsidRPr="00E93BCB">
        <w:t>Developing a culture of awareness of safeguarding issues to help protect everyone. </w:t>
      </w:r>
    </w:p>
    <w:p w14:paraId="6398ABB3" w14:textId="77777777" w:rsidR="00E93BCB" w:rsidRPr="00E93BCB" w:rsidRDefault="00E93BCB" w:rsidP="00E93BCB">
      <w:pPr>
        <w:pStyle w:val="ListParagraph"/>
        <w:numPr>
          <w:ilvl w:val="0"/>
          <w:numId w:val="59"/>
        </w:numPr>
      </w:pPr>
      <w:r w:rsidRPr="00E93BCB">
        <w:t>Making sure that children, young people and their families know where to go for help if they have a concern. </w:t>
      </w:r>
    </w:p>
    <w:p w14:paraId="72FFCF16" w14:textId="77777777" w:rsidR="00E93BCB" w:rsidRPr="00E93BCB" w:rsidRDefault="00E93BCB" w:rsidP="00E93BCB">
      <w:pPr>
        <w:pStyle w:val="ListParagraph"/>
        <w:numPr>
          <w:ilvl w:val="0"/>
          <w:numId w:val="59"/>
        </w:numPr>
      </w:pPr>
      <w:r w:rsidRPr="00E93BCB">
        <w:t>Using our safeguarding procedures to share concerns and relevant information with agencies who need to know. Making sure we are involving children, young people, parents, families and carers appropriately. </w:t>
      </w:r>
    </w:p>
    <w:p w14:paraId="5AB86FC2" w14:textId="77777777" w:rsidR="00E93BCB" w:rsidRPr="00E93BCB" w:rsidRDefault="00E93BCB" w:rsidP="00E93BCB">
      <w:pPr>
        <w:pStyle w:val="ListParagraph"/>
        <w:numPr>
          <w:ilvl w:val="0"/>
          <w:numId w:val="59"/>
        </w:numPr>
      </w:pPr>
      <w:r w:rsidRPr="00E93BCB">
        <w:t>Ensuring that appropriately experienced persons are appointed as Safeguarding Lead and Deputy and that these people are trained and supported to carry out their role. The Safeguarding Lead and Deputy should not be related to one another. </w:t>
      </w:r>
    </w:p>
    <w:p w14:paraId="70A44D8D" w14:textId="77777777" w:rsidR="00E93BCB" w:rsidRPr="00E93BCB" w:rsidRDefault="00E93BCB" w:rsidP="00E93BCB">
      <w:pPr>
        <w:pStyle w:val="ListParagraph"/>
        <w:numPr>
          <w:ilvl w:val="0"/>
          <w:numId w:val="59"/>
        </w:numPr>
      </w:pPr>
      <w:r w:rsidRPr="00E93BCB">
        <w:t>Upholding our safer recruitment policy to make sure that any staff member or volunteer who joins our team has a valid, up to date DBS certificate appropriate to the level of contact they will have with children and young people.  </w:t>
      </w:r>
    </w:p>
    <w:p w14:paraId="6A3FFF86" w14:textId="77777777" w:rsidR="00E93BCB" w:rsidRPr="00E93BCB" w:rsidRDefault="00E93BCB" w:rsidP="00E93BCB">
      <w:pPr>
        <w:pStyle w:val="ListParagraph"/>
        <w:numPr>
          <w:ilvl w:val="0"/>
          <w:numId w:val="59"/>
        </w:numPr>
      </w:pPr>
      <w:r w:rsidRPr="00E93BCB">
        <w:t>Ensuring other appropriate safer recruitment processes have been completed as per our safer recruitment policy. This includes safeguarding training to an appropriate level and satisfactory references. </w:t>
      </w:r>
    </w:p>
    <w:p w14:paraId="343AA7B3" w14:textId="77777777" w:rsidR="00E93BCB" w:rsidRDefault="00E93BCB" w:rsidP="00E93BCB">
      <w:pPr>
        <w:pStyle w:val="ListParagraph"/>
        <w:numPr>
          <w:ilvl w:val="0"/>
          <w:numId w:val="59"/>
        </w:numPr>
      </w:pPr>
      <w:r w:rsidRPr="00E93BCB">
        <w:t>Ensuring Safer Recruitment processes are repeated within an appropriate timescale – every three years as a minimum. </w:t>
      </w:r>
    </w:p>
    <w:p w14:paraId="52B49129" w14:textId="2F4A536C" w:rsidR="00E93BCB" w:rsidRPr="00E93BCB" w:rsidRDefault="00E93BCB" w:rsidP="00E93BCB">
      <w:pPr>
        <w:pStyle w:val="ListParagraph"/>
        <w:numPr>
          <w:ilvl w:val="0"/>
          <w:numId w:val="59"/>
        </w:numPr>
      </w:pPr>
      <w:r>
        <w:t>Using our procedures to manage any allegations against staff and volunteers appropriately and respond compassionately to the victims of such abuse, past or present.</w:t>
      </w:r>
    </w:p>
    <w:p w14:paraId="41E56EF0" w14:textId="77777777" w:rsidR="00E93BCB" w:rsidRPr="00E93BCB" w:rsidRDefault="00E93BCB" w:rsidP="00E93BCB">
      <w:pPr>
        <w:pStyle w:val="ListParagraph"/>
        <w:numPr>
          <w:ilvl w:val="0"/>
          <w:numId w:val="59"/>
        </w:numPr>
      </w:pPr>
      <w:r w:rsidRPr="00E93BCB">
        <w:t>Ensuring that we have whistleblowing procedures in place. </w:t>
      </w:r>
    </w:p>
    <w:p w14:paraId="19DDB738" w14:textId="77777777" w:rsidR="00E93BCB" w:rsidRPr="00E93BCB" w:rsidRDefault="00E93BCB" w:rsidP="00E93BCB">
      <w:pPr>
        <w:pStyle w:val="ListParagraph"/>
        <w:numPr>
          <w:ilvl w:val="0"/>
          <w:numId w:val="59"/>
        </w:numPr>
      </w:pPr>
      <w:r w:rsidRPr="00E93BCB">
        <w:t>Providing a safe physical environment for children and young people to be in. </w:t>
      </w:r>
    </w:p>
    <w:p w14:paraId="5CDB75FC" w14:textId="77777777" w:rsidR="00E93BCB" w:rsidRDefault="00E93BCB" w:rsidP="00E93BCB">
      <w:pPr>
        <w:pStyle w:val="ListParagraph"/>
        <w:numPr>
          <w:ilvl w:val="0"/>
          <w:numId w:val="59"/>
        </w:numPr>
      </w:pPr>
      <w:r w:rsidRPr="00E93BCB">
        <w:t>Listening to, and respecting, everyone we encounter but especially children and young people.</w:t>
      </w:r>
    </w:p>
    <w:p w14:paraId="7B3EB6AB" w14:textId="77777777" w:rsidR="00E93BCB" w:rsidRDefault="00E93BCB" w:rsidP="00E93BCB"/>
    <w:p w14:paraId="4DC12305" w14:textId="77777777" w:rsidR="00E93BCB" w:rsidRDefault="00E93BCB" w:rsidP="00E93BCB"/>
    <w:p w14:paraId="013DB219" w14:textId="786791E5" w:rsidR="00E93BCB" w:rsidRPr="00E93BCB" w:rsidRDefault="00E93BCB" w:rsidP="00E93BCB">
      <w:pPr>
        <w:rPr>
          <w:b/>
          <w:bCs/>
          <w:sz w:val="28"/>
          <w:szCs w:val="28"/>
        </w:rPr>
      </w:pPr>
      <w:r>
        <w:rPr>
          <w:b/>
          <w:bCs/>
          <w:sz w:val="28"/>
          <w:szCs w:val="28"/>
        </w:rPr>
        <w:lastRenderedPageBreak/>
        <w:t>Positions of Trust</w:t>
      </w:r>
    </w:p>
    <w:p w14:paraId="30B6D009" w14:textId="0DE2BAC5" w:rsidR="00E93BCB" w:rsidRDefault="00E93BCB" w:rsidP="00E93BCB">
      <w:r w:rsidRPr="00E93BCB">
        <w:t>All adults working or volunteering with young people in this group are in a position of trust and are expected to uphold the highest standards of integrity and responsibility. It is a criminal offence for someone in a position of trust to engage in sexual activity with a 16- or 17-year-old in their care (Sexual Offences Act 2003 - extended to include faith group leaders in 2022). Any misuse of trust, including grooming or forming inappropriate relationships is not acceptable. </w:t>
      </w:r>
    </w:p>
    <w:p w14:paraId="3B4A4A45" w14:textId="77777777" w:rsidR="00E93BCB" w:rsidRDefault="00E93BCB" w:rsidP="00E93BCB"/>
    <w:p w14:paraId="44CF47E0" w14:textId="6997826A" w:rsidR="00E93BCB" w:rsidRPr="00E93BCB" w:rsidRDefault="00E93BCB" w:rsidP="00E93BCB">
      <w:pPr>
        <w:rPr>
          <w:b/>
          <w:bCs/>
          <w:sz w:val="28"/>
          <w:szCs w:val="28"/>
        </w:rPr>
      </w:pPr>
      <w:r>
        <w:rPr>
          <w:b/>
          <w:bCs/>
          <w:sz w:val="28"/>
          <w:szCs w:val="28"/>
        </w:rPr>
        <w:t>Practice Guidelines</w:t>
      </w:r>
    </w:p>
    <w:p w14:paraId="6CABA747" w14:textId="638F73AF" w:rsidR="00E93BCB" w:rsidRPr="00E93BCB" w:rsidRDefault="00E93BCB" w:rsidP="00E93BCB">
      <w:r w:rsidRPr="00E93BCB">
        <w:t>We are committed to establishing and promoting good working practice in our group. Alongside this policy document, staff and volunteers are expected to adhere to best practice guidelines and risk assessment stipulations developed for each activity. </w:t>
      </w:r>
    </w:p>
    <w:p w14:paraId="6A49B29A" w14:textId="77777777" w:rsidR="00E93BCB" w:rsidRDefault="00E93BCB" w:rsidP="00E93BCB">
      <w:pPr>
        <w:rPr>
          <w:color w:val="EE0000"/>
        </w:rPr>
      </w:pPr>
      <w:r w:rsidRPr="00E93BCB">
        <w:rPr>
          <w:color w:val="EE0000"/>
        </w:rPr>
        <w:t>[Add in names of relevant other documents, e.g. policies, risk assessments, you have which would support this policy]</w:t>
      </w:r>
      <w:r>
        <w:rPr>
          <w:color w:val="EE0000"/>
        </w:rPr>
        <w:t>.</w:t>
      </w:r>
    </w:p>
    <w:p w14:paraId="7C136D7B" w14:textId="77777777" w:rsidR="00E93BCB" w:rsidRDefault="00E93BCB" w:rsidP="00E93BCB">
      <w:pPr>
        <w:rPr>
          <w:color w:val="EE0000"/>
        </w:rPr>
      </w:pPr>
    </w:p>
    <w:p w14:paraId="105C141A" w14:textId="0674BBB6" w:rsidR="00E93BCB" w:rsidRPr="00E93BCB" w:rsidRDefault="00E93BCB" w:rsidP="00E93BCB">
      <w:pPr>
        <w:rPr>
          <w:b/>
          <w:bCs/>
          <w:sz w:val="28"/>
          <w:szCs w:val="28"/>
        </w:rPr>
      </w:pPr>
      <w:r>
        <w:rPr>
          <w:b/>
          <w:bCs/>
          <w:sz w:val="28"/>
          <w:szCs w:val="28"/>
        </w:rPr>
        <w:t>Responding to Allegations of Abuse</w:t>
      </w:r>
    </w:p>
    <w:p w14:paraId="6126EE23" w14:textId="77367704" w:rsidR="00E93BCB" w:rsidRPr="00E93BCB" w:rsidRDefault="00E93BCB" w:rsidP="00E93BCB">
      <w:r w:rsidRPr="00E93BCB">
        <w:t>Under no circumstances should individuals carry out their own investigation into allegations or suspicions of abuse. If there is a concern about a child, young person or Adult at Risk, the following actions should be taken: </w:t>
      </w:r>
    </w:p>
    <w:p w14:paraId="2D8AA8A1" w14:textId="77777777" w:rsidR="00E93BCB" w:rsidRPr="00E93BCB" w:rsidRDefault="00E93BCB" w:rsidP="00E93BCB">
      <w:pPr>
        <w:rPr>
          <w:color w:val="EE0000"/>
        </w:rPr>
      </w:pPr>
      <w:r w:rsidRPr="00E93BCB">
        <w:rPr>
          <w:color w:val="EE0000"/>
        </w:rPr>
        <w:t>[Insert own reporting procedure here] </w:t>
      </w:r>
    </w:p>
    <w:p w14:paraId="103D4FAC" w14:textId="2855BBD4" w:rsidR="00E93BCB" w:rsidRPr="00E93BCB" w:rsidRDefault="00E93BCB" w:rsidP="00E93BCB">
      <w:r w:rsidRPr="00E93BCB">
        <w:t> </w:t>
      </w:r>
    </w:p>
    <w:p w14:paraId="6B19EAFB" w14:textId="678D97CF" w:rsidR="00E93BCB" w:rsidRPr="00E93BCB" w:rsidRDefault="00E93BCB" w:rsidP="00E93BCB">
      <w:pPr>
        <w:rPr>
          <w:b/>
          <w:bCs/>
          <w:sz w:val="28"/>
          <w:szCs w:val="28"/>
        </w:rPr>
      </w:pPr>
      <w:r>
        <w:rPr>
          <w:b/>
          <w:bCs/>
          <w:sz w:val="28"/>
          <w:szCs w:val="28"/>
        </w:rPr>
        <w:t>Contact Details</w:t>
      </w:r>
    </w:p>
    <w:p w14:paraId="59D7B4B5" w14:textId="52FA1F33" w:rsidR="00AC2FF6" w:rsidRPr="00FB3ACE" w:rsidRDefault="00E93BCB" w:rsidP="00AC2FF6">
      <w:pPr>
        <w:rPr>
          <w:b/>
          <w:bCs/>
        </w:rPr>
      </w:pPr>
      <w:r w:rsidRPr="00FB3ACE">
        <w:rPr>
          <w:b/>
          <w:bCs/>
        </w:rPr>
        <w:t xml:space="preserve">Safeguarding Lead </w:t>
      </w:r>
    </w:p>
    <w:p w14:paraId="1656407E" w14:textId="70E12FBD" w:rsidR="00E93BCB" w:rsidRDefault="00FB3ACE" w:rsidP="00AC2FF6">
      <w:r>
        <w:t>Name:</w:t>
      </w:r>
      <w:r>
        <w:tab/>
      </w:r>
      <w:r>
        <w:tab/>
      </w:r>
      <w:r>
        <w:tab/>
      </w:r>
      <w:r>
        <w:tab/>
      </w:r>
      <w:r>
        <w:tab/>
      </w:r>
      <w:r>
        <w:tab/>
      </w:r>
      <w:r>
        <w:tab/>
      </w:r>
      <w:r w:rsidR="00E93BCB">
        <w:t>Phone/Email:</w:t>
      </w:r>
    </w:p>
    <w:p w14:paraId="6FCE2A10" w14:textId="608BB9DF" w:rsidR="00E93BCB" w:rsidRPr="00FB3ACE" w:rsidRDefault="00E93BCB" w:rsidP="00AC2FF6">
      <w:pPr>
        <w:rPr>
          <w:b/>
          <w:bCs/>
        </w:rPr>
      </w:pPr>
      <w:r w:rsidRPr="00FB3ACE">
        <w:rPr>
          <w:b/>
          <w:bCs/>
        </w:rPr>
        <w:t>Deputy Safeguarding Lea</w:t>
      </w:r>
      <w:r w:rsidR="00FB3ACE" w:rsidRPr="00FB3ACE">
        <w:rPr>
          <w:b/>
          <w:bCs/>
        </w:rPr>
        <w:t>d</w:t>
      </w:r>
    </w:p>
    <w:p w14:paraId="66A41E3B" w14:textId="09F15010" w:rsidR="00FB3ACE" w:rsidRDefault="00FB3ACE" w:rsidP="00FB3ACE">
      <w:r>
        <w:t>Name</w:t>
      </w:r>
      <w:r>
        <w:t>:</w:t>
      </w:r>
      <w:r>
        <w:t xml:space="preserve"> </w:t>
      </w:r>
      <w:r>
        <w:tab/>
      </w:r>
      <w:r>
        <w:tab/>
      </w:r>
      <w:r>
        <w:tab/>
      </w:r>
      <w:r>
        <w:tab/>
      </w:r>
      <w:r>
        <w:tab/>
      </w:r>
      <w:r>
        <w:tab/>
        <w:t>Phone/Email:</w:t>
      </w:r>
    </w:p>
    <w:p w14:paraId="7B30ACB1" w14:textId="22DF5325" w:rsidR="00FB3ACE" w:rsidRPr="00FB3ACE" w:rsidRDefault="00FB3ACE" w:rsidP="00FB3ACE">
      <w:pPr>
        <w:rPr>
          <w:color w:val="EE0000"/>
        </w:rPr>
      </w:pPr>
      <w:r w:rsidRPr="00FB3ACE">
        <w:rPr>
          <w:color w:val="EE0000"/>
        </w:rPr>
        <w:t>[If relevant, add in contact details for the </w:t>
      </w:r>
      <w:proofErr w:type="spellStart"/>
      <w:proofErr w:type="gramStart"/>
      <w:r w:rsidRPr="00FB3ACE">
        <w:rPr>
          <w:color w:val="EE0000"/>
        </w:rPr>
        <w:t>Thirtyone:eight</w:t>
      </w:r>
      <w:proofErr w:type="spellEnd"/>
      <w:proofErr w:type="gramEnd"/>
      <w:r w:rsidRPr="00FB3ACE">
        <w:rPr>
          <w:color w:val="EE0000"/>
        </w:rPr>
        <w:t> Safeguarding Helpline, local Children’s Services number and other helpful contacts.] </w:t>
      </w:r>
    </w:p>
    <w:p w14:paraId="52F74846" w14:textId="6B589B5D" w:rsidR="00FB3ACE" w:rsidRPr="00FB3ACE" w:rsidRDefault="00FB3ACE" w:rsidP="00FB3ACE">
      <w:pPr>
        <w:rPr>
          <w:b/>
          <w:bCs/>
          <w:color w:val="EE0000"/>
        </w:rPr>
      </w:pPr>
      <w:r>
        <w:rPr>
          <w:b/>
          <w:bCs/>
          <w:color w:val="EE0000"/>
        </w:rPr>
        <w:t>Visit urbansaints.org/resources to s</w:t>
      </w:r>
      <w:r w:rsidRPr="00FB3ACE">
        <w:rPr>
          <w:b/>
          <w:bCs/>
          <w:color w:val="EE0000"/>
        </w:rPr>
        <w:t>ee our Good </w:t>
      </w:r>
      <w:proofErr w:type="spellStart"/>
      <w:r w:rsidRPr="00FB3ACE">
        <w:rPr>
          <w:b/>
          <w:bCs/>
          <w:color w:val="EE0000"/>
        </w:rPr>
        <w:t>Practive</w:t>
      </w:r>
      <w:proofErr w:type="spellEnd"/>
      <w:r w:rsidRPr="00FB3ACE">
        <w:rPr>
          <w:b/>
          <w:bCs/>
          <w:color w:val="EE0000"/>
        </w:rPr>
        <w:t> Guide and other template</w:t>
      </w:r>
      <w:r>
        <w:rPr>
          <w:b/>
          <w:bCs/>
          <w:color w:val="EE0000"/>
        </w:rPr>
        <w:t xml:space="preserve">s </w:t>
      </w:r>
      <w:r w:rsidRPr="00FB3ACE">
        <w:rPr>
          <w:b/>
          <w:bCs/>
          <w:color w:val="EE0000"/>
        </w:rPr>
        <w:t>to support you in creating safer spaces to disciple your young people</w:t>
      </w:r>
      <w:r>
        <w:rPr>
          <w:b/>
          <w:bCs/>
          <w:color w:val="EE0000"/>
        </w:rPr>
        <w:t>.</w:t>
      </w:r>
    </w:p>
    <w:sectPr w:rsidR="00FB3ACE" w:rsidRPr="00FB3ACE">
      <w:headerReference w:type="default" r:id="rId13"/>
      <w:footerReference w:type="default" r:id="rId14"/>
      <w:headerReference w:type="first" r:id="rId15"/>
      <w:footerReference w:type="first" r:id="rId16"/>
      <w:pgSz w:w="11906" w:h="16838"/>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0FEB" w14:textId="77777777" w:rsidR="0086554C" w:rsidRDefault="0086554C">
      <w:pPr>
        <w:spacing w:after="0" w:line="240" w:lineRule="auto"/>
      </w:pPr>
      <w:r>
        <w:separator/>
      </w:r>
    </w:p>
  </w:endnote>
  <w:endnote w:type="continuationSeparator" w:id="0">
    <w:p w14:paraId="7EE65664" w14:textId="77777777" w:rsidR="0086554C" w:rsidRDefault="0086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5" w:type="dxa"/>
      <w:tblLayout w:type="fixed"/>
      <w:tblLook w:val="06A0" w:firstRow="1" w:lastRow="0" w:firstColumn="1" w:lastColumn="0" w:noHBand="1" w:noVBand="1"/>
    </w:tblPr>
    <w:tblGrid>
      <w:gridCol w:w="9135"/>
    </w:tblGrid>
    <w:tr w:rsidR="207D695E" w14:paraId="6F1DD897" w14:textId="77777777" w:rsidTr="46FA196C">
      <w:trPr>
        <w:trHeight w:val="300"/>
      </w:trPr>
      <w:tc>
        <w:tcPr>
          <w:tcW w:w="9135" w:type="dxa"/>
        </w:tcPr>
        <w:p w14:paraId="7C3504E8" w14:textId="62F24F80" w:rsidR="207D695E" w:rsidRDefault="46FA196C" w:rsidP="207D695E">
          <w:pPr>
            <w:pStyle w:val="Header"/>
            <w:ind w:left="-115"/>
          </w:pPr>
          <w:r>
            <w:rPr>
              <w:noProof/>
            </w:rPr>
            <w:drawing>
              <wp:inline distT="0" distB="0" distL="0" distR="0" wp14:anchorId="640CB77C" wp14:editId="603931C2">
                <wp:extent cx="5667375" cy="542925"/>
                <wp:effectExtent l="0" t="0" r="0" b="0"/>
                <wp:docPr id="19815732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73226" name=""/>
                        <pic:cNvPicPr/>
                      </pic:nvPicPr>
                      <pic:blipFill>
                        <a:blip r:embed="rId1">
                          <a:extLst>
                            <a:ext uri="{28A0092B-C50C-407E-A947-70E740481C1C}">
                              <a14:useLocalDpi xmlns:a14="http://schemas.microsoft.com/office/drawing/2010/main" val="0"/>
                            </a:ext>
                          </a:extLst>
                        </a:blip>
                        <a:stretch>
                          <a:fillRect/>
                        </a:stretch>
                      </pic:blipFill>
                      <pic:spPr>
                        <a:xfrm>
                          <a:off x="0" y="0"/>
                          <a:ext cx="5667375" cy="542925"/>
                        </a:xfrm>
                        <a:prstGeom prst="rect">
                          <a:avLst/>
                        </a:prstGeom>
                      </pic:spPr>
                    </pic:pic>
                  </a:graphicData>
                </a:graphic>
              </wp:inline>
            </w:drawing>
          </w:r>
        </w:p>
      </w:tc>
    </w:tr>
  </w:tbl>
  <w:p w14:paraId="1DF6285E" w14:textId="74419BE2" w:rsidR="207D695E" w:rsidRDefault="207D695E" w:rsidP="207D6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7D695E" w14:paraId="59BC14F7" w14:textId="77777777" w:rsidTr="207D695E">
      <w:trPr>
        <w:trHeight w:val="300"/>
      </w:trPr>
      <w:tc>
        <w:tcPr>
          <w:tcW w:w="3005" w:type="dxa"/>
        </w:tcPr>
        <w:p w14:paraId="2F132932" w14:textId="77A25102" w:rsidR="207D695E" w:rsidRDefault="207D695E" w:rsidP="207D695E">
          <w:pPr>
            <w:pStyle w:val="Header"/>
            <w:ind w:left="-115"/>
          </w:pPr>
        </w:p>
      </w:tc>
      <w:tc>
        <w:tcPr>
          <w:tcW w:w="3005" w:type="dxa"/>
        </w:tcPr>
        <w:p w14:paraId="35238995" w14:textId="449A21F3" w:rsidR="207D695E" w:rsidRDefault="207D695E" w:rsidP="207D695E">
          <w:pPr>
            <w:pStyle w:val="Header"/>
            <w:jc w:val="center"/>
          </w:pPr>
        </w:p>
      </w:tc>
      <w:tc>
        <w:tcPr>
          <w:tcW w:w="3005" w:type="dxa"/>
        </w:tcPr>
        <w:p w14:paraId="29D824F5" w14:textId="25A15F37" w:rsidR="207D695E" w:rsidRDefault="207D695E" w:rsidP="207D695E">
          <w:pPr>
            <w:pStyle w:val="Header"/>
            <w:ind w:right="-115"/>
            <w:jc w:val="right"/>
          </w:pPr>
        </w:p>
      </w:tc>
    </w:tr>
  </w:tbl>
  <w:p w14:paraId="72A23E25" w14:textId="37CFC502" w:rsidR="207D695E" w:rsidRDefault="207D695E" w:rsidP="207D6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6FCC" w14:textId="77777777" w:rsidR="0086554C" w:rsidRDefault="0086554C">
      <w:pPr>
        <w:spacing w:after="0" w:line="240" w:lineRule="auto"/>
      </w:pPr>
      <w:r>
        <w:separator/>
      </w:r>
    </w:p>
  </w:footnote>
  <w:footnote w:type="continuationSeparator" w:id="0">
    <w:p w14:paraId="6CD6FF90" w14:textId="77777777" w:rsidR="0086554C" w:rsidRDefault="0086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7D695E" w14:paraId="5FAF0E40" w14:textId="77777777" w:rsidTr="207D695E">
      <w:trPr>
        <w:trHeight w:val="300"/>
      </w:trPr>
      <w:tc>
        <w:tcPr>
          <w:tcW w:w="3005" w:type="dxa"/>
        </w:tcPr>
        <w:p w14:paraId="3DF27F28" w14:textId="3C65D5BC" w:rsidR="207D695E" w:rsidRDefault="207D695E" w:rsidP="207D695E">
          <w:pPr>
            <w:pStyle w:val="Header"/>
            <w:ind w:left="-115"/>
          </w:pPr>
        </w:p>
      </w:tc>
      <w:tc>
        <w:tcPr>
          <w:tcW w:w="3005" w:type="dxa"/>
        </w:tcPr>
        <w:p w14:paraId="2CC3CF34" w14:textId="0E733058" w:rsidR="207D695E" w:rsidRDefault="207D695E" w:rsidP="207D695E">
          <w:pPr>
            <w:pStyle w:val="Header"/>
            <w:jc w:val="center"/>
          </w:pPr>
        </w:p>
      </w:tc>
      <w:tc>
        <w:tcPr>
          <w:tcW w:w="3005" w:type="dxa"/>
        </w:tcPr>
        <w:p w14:paraId="7CD068D5" w14:textId="3C4F1EB2" w:rsidR="207D695E" w:rsidRDefault="207D695E" w:rsidP="207D695E">
          <w:pPr>
            <w:pStyle w:val="Header"/>
            <w:ind w:right="-115"/>
            <w:jc w:val="right"/>
          </w:pPr>
        </w:p>
      </w:tc>
    </w:tr>
  </w:tbl>
  <w:p w14:paraId="3DDF82EF" w14:textId="438F1211" w:rsidR="207D695E" w:rsidRDefault="207D695E" w:rsidP="207D6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7D695E" w14:paraId="2ED6B713" w14:textId="77777777" w:rsidTr="207D695E">
      <w:trPr>
        <w:trHeight w:val="300"/>
      </w:trPr>
      <w:tc>
        <w:tcPr>
          <w:tcW w:w="3005" w:type="dxa"/>
        </w:tcPr>
        <w:p w14:paraId="5A3BD083" w14:textId="20ECADA8" w:rsidR="207D695E" w:rsidRDefault="207D695E" w:rsidP="207D695E">
          <w:pPr>
            <w:pStyle w:val="Header"/>
            <w:ind w:left="-115"/>
          </w:pPr>
        </w:p>
      </w:tc>
      <w:tc>
        <w:tcPr>
          <w:tcW w:w="3005" w:type="dxa"/>
        </w:tcPr>
        <w:p w14:paraId="6E4D7251" w14:textId="1E26D32D" w:rsidR="207D695E" w:rsidRDefault="207D695E" w:rsidP="207D695E">
          <w:pPr>
            <w:pStyle w:val="Header"/>
            <w:jc w:val="center"/>
          </w:pPr>
        </w:p>
      </w:tc>
      <w:tc>
        <w:tcPr>
          <w:tcW w:w="3005" w:type="dxa"/>
        </w:tcPr>
        <w:p w14:paraId="0EEE3FCA" w14:textId="0195E3F7" w:rsidR="207D695E" w:rsidRDefault="207D695E" w:rsidP="207D695E">
          <w:pPr>
            <w:pStyle w:val="Header"/>
            <w:ind w:right="-115"/>
            <w:jc w:val="right"/>
          </w:pPr>
        </w:p>
      </w:tc>
    </w:tr>
  </w:tbl>
  <w:p w14:paraId="5346795D" w14:textId="4DC5D7C4" w:rsidR="207D695E" w:rsidRDefault="207D695E" w:rsidP="207D6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93E"/>
    <w:multiLevelType w:val="multilevel"/>
    <w:tmpl w:val="EE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C2CBE"/>
    <w:multiLevelType w:val="multilevel"/>
    <w:tmpl w:val="85D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F1815"/>
    <w:multiLevelType w:val="multilevel"/>
    <w:tmpl w:val="454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C5179"/>
    <w:multiLevelType w:val="multilevel"/>
    <w:tmpl w:val="B01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838F2"/>
    <w:multiLevelType w:val="multilevel"/>
    <w:tmpl w:val="969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3B4FC1"/>
    <w:multiLevelType w:val="hybridMultilevel"/>
    <w:tmpl w:val="B510A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D7F7B"/>
    <w:multiLevelType w:val="multilevel"/>
    <w:tmpl w:val="E87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518D2"/>
    <w:multiLevelType w:val="multilevel"/>
    <w:tmpl w:val="BC42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6963F8"/>
    <w:multiLevelType w:val="multilevel"/>
    <w:tmpl w:val="BB1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716BE7"/>
    <w:multiLevelType w:val="multilevel"/>
    <w:tmpl w:val="83689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E69122A"/>
    <w:multiLevelType w:val="multilevel"/>
    <w:tmpl w:val="322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F738FF"/>
    <w:multiLevelType w:val="hybridMultilevel"/>
    <w:tmpl w:val="10144B1E"/>
    <w:lvl w:ilvl="0" w:tplc="269C8478">
      <w:start w:val="1"/>
      <w:numFmt w:val="bullet"/>
      <w:lvlText w:val="•"/>
      <w:lvlJc w:val="left"/>
      <w:pPr>
        <w:ind w:left="720" w:hanging="360"/>
      </w:pPr>
      <w:rPr>
        <w:rFonts w:ascii="Arial" w:hAnsi="Arial" w:hint="default"/>
      </w:rPr>
    </w:lvl>
    <w:lvl w:ilvl="1" w:tplc="57BAD6FA">
      <w:start w:val="1"/>
      <w:numFmt w:val="bullet"/>
      <w:lvlText w:val="o"/>
      <w:lvlJc w:val="left"/>
      <w:pPr>
        <w:ind w:left="1440" w:hanging="360"/>
      </w:pPr>
      <w:rPr>
        <w:rFonts w:ascii="Courier New" w:hAnsi="Courier New" w:hint="default"/>
      </w:rPr>
    </w:lvl>
    <w:lvl w:ilvl="2" w:tplc="B5E0FB4A">
      <w:start w:val="1"/>
      <w:numFmt w:val="bullet"/>
      <w:lvlText w:val=""/>
      <w:lvlJc w:val="left"/>
      <w:pPr>
        <w:ind w:left="2160" w:hanging="360"/>
      </w:pPr>
      <w:rPr>
        <w:rFonts w:ascii="Wingdings" w:hAnsi="Wingdings" w:hint="default"/>
      </w:rPr>
    </w:lvl>
    <w:lvl w:ilvl="3" w:tplc="CEEE17F8">
      <w:start w:val="1"/>
      <w:numFmt w:val="bullet"/>
      <w:lvlText w:val=""/>
      <w:lvlJc w:val="left"/>
      <w:pPr>
        <w:ind w:left="2880" w:hanging="360"/>
      </w:pPr>
      <w:rPr>
        <w:rFonts w:ascii="Symbol" w:hAnsi="Symbol" w:hint="default"/>
      </w:rPr>
    </w:lvl>
    <w:lvl w:ilvl="4" w:tplc="009257C8">
      <w:start w:val="1"/>
      <w:numFmt w:val="bullet"/>
      <w:lvlText w:val="o"/>
      <w:lvlJc w:val="left"/>
      <w:pPr>
        <w:ind w:left="3600" w:hanging="360"/>
      </w:pPr>
      <w:rPr>
        <w:rFonts w:ascii="Courier New" w:hAnsi="Courier New" w:hint="default"/>
      </w:rPr>
    </w:lvl>
    <w:lvl w:ilvl="5" w:tplc="EBEA02E0">
      <w:start w:val="1"/>
      <w:numFmt w:val="bullet"/>
      <w:lvlText w:val=""/>
      <w:lvlJc w:val="left"/>
      <w:pPr>
        <w:ind w:left="4320" w:hanging="360"/>
      </w:pPr>
      <w:rPr>
        <w:rFonts w:ascii="Wingdings" w:hAnsi="Wingdings" w:hint="default"/>
      </w:rPr>
    </w:lvl>
    <w:lvl w:ilvl="6" w:tplc="A0988C26">
      <w:start w:val="1"/>
      <w:numFmt w:val="bullet"/>
      <w:lvlText w:val=""/>
      <w:lvlJc w:val="left"/>
      <w:pPr>
        <w:ind w:left="5040" w:hanging="360"/>
      </w:pPr>
      <w:rPr>
        <w:rFonts w:ascii="Symbol" w:hAnsi="Symbol" w:hint="default"/>
      </w:rPr>
    </w:lvl>
    <w:lvl w:ilvl="7" w:tplc="0F1E314C">
      <w:start w:val="1"/>
      <w:numFmt w:val="bullet"/>
      <w:lvlText w:val="o"/>
      <w:lvlJc w:val="left"/>
      <w:pPr>
        <w:ind w:left="5760" w:hanging="360"/>
      </w:pPr>
      <w:rPr>
        <w:rFonts w:ascii="Courier New" w:hAnsi="Courier New" w:hint="default"/>
      </w:rPr>
    </w:lvl>
    <w:lvl w:ilvl="8" w:tplc="833AE0E4">
      <w:start w:val="1"/>
      <w:numFmt w:val="bullet"/>
      <w:lvlText w:val=""/>
      <w:lvlJc w:val="left"/>
      <w:pPr>
        <w:ind w:left="6480" w:hanging="360"/>
      </w:pPr>
      <w:rPr>
        <w:rFonts w:ascii="Wingdings" w:hAnsi="Wingdings" w:hint="default"/>
      </w:rPr>
    </w:lvl>
  </w:abstractNum>
  <w:abstractNum w:abstractNumId="12" w15:restartNumberingAfterBreak="0">
    <w:nsid w:val="107A4F49"/>
    <w:multiLevelType w:val="multilevel"/>
    <w:tmpl w:val="C05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481943"/>
    <w:multiLevelType w:val="multilevel"/>
    <w:tmpl w:val="AAA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212BB9"/>
    <w:multiLevelType w:val="multilevel"/>
    <w:tmpl w:val="08A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293F78"/>
    <w:multiLevelType w:val="hybridMultilevel"/>
    <w:tmpl w:val="3E8E3B6E"/>
    <w:lvl w:ilvl="0" w:tplc="681E9CAA">
      <w:start w:val="1"/>
      <w:numFmt w:val="bullet"/>
      <w:lvlText w:val=""/>
      <w:lvlJc w:val="left"/>
      <w:pPr>
        <w:ind w:left="720" w:hanging="360"/>
      </w:pPr>
      <w:rPr>
        <w:rFonts w:ascii="Symbol" w:hAnsi="Symbol" w:hint="default"/>
      </w:rPr>
    </w:lvl>
    <w:lvl w:ilvl="1" w:tplc="CCDCCF42">
      <w:start w:val="1"/>
      <w:numFmt w:val="bullet"/>
      <w:lvlText w:val="o"/>
      <w:lvlJc w:val="left"/>
      <w:pPr>
        <w:ind w:left="1440" w:hanging="360"/>
      </w:pPr>
      <w:rPr>
        <w:rFonts w:ascii="Courier New" w:hAnsi="Courier New" w:hint="default"/>
      </w:rPr>
    </w:lvl>
    <w:lvl w:ilvl="2" w:tplc="9F1C9FC0">
      <w:start w:val="1"/>
      <w:numFmt w:val="bullet"/>
      <w:lvlText w:val=""/>
      <w:lvlJc w:val="left"/>
      <w:pPr>
        <w:ind w:left="2160" w:hanging="360"/>
      </w:pPr>
      <w:rPr>
        <w:rFonts w:ascii="Wingdings" w:hAnsi="Wingdings" w:hint="default"/>
      </w:rPr>
    </w:lvl>
    <w:lvl w:ilvl="3" w:tplc="0EC62434">
      <w:start w:val="1"/>
      <w:numFmt w:val="bullet"/>
      <w:lvlText w:val=""/>
      <w:lvlJc w:val="left"/>
      <w:pPr>
        <w:ind w:left="2880" w:hanging="360"/>
      </w:pPr>
      <w:rPr>
        <w:rFonts w:ascii="Symbol" w:hAnsi="Symbol" w:hint="default"/>
      </w:rPr>
    </w:lvl>
    <w:lvl w:ilvl="4" w:tplc="36860BC4">
      <w:start w:val="1"/>
      <w:numFmt w:val="bullet"/>
      <w:lvlText w:val="o"/>
      <w:lvlJc w:val="left"/>
      <w:pPr>
        <w:ind w:left="3600" w:hanging="360"/>
      </w:pPr>
      <w:rPr>
        <w:rFonts w:ascii="Courier New" w:hAnsi="Courier New" w:hint="default"/>
      </w:rPr>
    </w:lvl>
    <w:lvl w:ilvl="5" w:tplc="AF74812A">
      <w:start w:val="1"/>
      <w:numFmt w:val="bullet"/>
      <w:lvlText w:val=""/>
      <w:lvlJc w:val="left"/>
      <w:pPr>
        <w:ind w:left="4320" w:hanging="360"/>
      </w:pPr>
      <w:rPr>
        <w:rFonts w:ascii="Wingdings" w:hAnsi="Wingdings" w:hint="default"/>
      </w:rPr>
    </w:lvl>
    <w:lvl w:ilvl="6" w:tplc="B2749698">
      <w:start w:val="1"/>
      <w:numFmt w:val="bullet"/>
      <w:lvlText w:val=""/>
      <w:lvlJc w:val="left"/>
      <w:pPr>
        <w:ind w:left="5040" w:hanging="360"/>
      </w:pPr>
      <w:rPr>
        <w:rFonts w:ascii="Symbol" w:hAnsi="Symbol" w:hint="default"/>
      </w:rPr>
    </w:lvl>
    <w:lvl w:ilvl="7" w:tplc="CFD4B58A">
      <w:start w:val="1"/>
      <w:numFmt w:val="bullet"/>
      <w:lvlText w:val="o"/>
      <w:lvlJc w:val="left"/>
      <w:pPr>
        <w:ind w:left="5760" w:hanging="360"/>
      </w:pPr>
      <w:rPr>
        <w:rFonts w:ascii="Courier New" w:hAnsi="Courier New" w:hint="default"/>
      </w:rPr>
    </w:lvl>
    <w:lvl w:ilvl="8" w:tplc="0338D58E">
      <w:start w:val="1"/>
      <w:numFmt w:val="bullet"/>
      <w:lvlText w:val=""/>
      <w:lvlJc w:val="left"/>
      <w:pPr>
        <w:ind w:left="6480" w:hanging="360"/>
      </w:pPr>
      <w:rPr>
        <w:rFonts w:ascii="Wingdings" w:hAnsi="Wingdings" w:hint="default"/>
      </w:rPr>
    </w:lvl>
  </w:abstractNum>
  <w:abstractNum w:abstractNumId="16" w15:restartNumberingAfterBreak="0">
    <w:nsid w:val="12953DBD"/>
    <w:multiLevelType w:val="hybridMultilevel"/>
    <w:tmpl w:val="E1D42142"/>
    <w:lvl w:ilvl="0" w:tplc="528A0AB2">
      <w:start w:val="1"/>
      <w:numFmt w:val="bullet"/>
      <w:lvlText w:val=""/>
      <w:lvlJc w:val="left"/>
      <w:pPr>
        <w:ind w:left="720" w:hanging="360"/>
      </w:pPr>
      <w:rPr>
        <w:rFonts w:ascii="Symbol" w:hAnsi="Symbol" w:hint="default"/>
      </w:rPr>
    </w:lvl>
    <w:lvl w:ilvl="1" w:tplc="A9C8CD54">
      <w:start w:val="1"/>
      <w:numFmt w:val="bullet"/>
      <w:lvlText w:val="o"/>
      <w:lvlJc w:val="left"/>
      <w:pPr>
        <w:ind w:left="1440" w:hanging="360"/>
      </w:pPr>
      <w:rPr>
        <w:rFonts w:ascii="Courier New" w:hAnsi="Courier New" w:hint="default"/>
      </w:rPr>
    </w:lvl>
    <w:lvl w:ilvl="2" w:tplc="CFD83C16">
      <w:start w:val="1"/>
      <w:numFmt w:val="bullet"/>
      <w:lvlText w:val=""/>
      <w:lvlJc w:val="left"/>
      <w:pPr>
        <w:ind w:left="2160" w:hanging="360"/>
      </w:pPr>
      <w:rPr>
        <w:rFonts w:ascii="Wingdings" w:hAnsi="Wingdings" w:hint="default"/>
      </w:rPr>
    </w:lvl>
    <w:lvl w:ilvl="3" w:tplc="977AAD42">
      <w:start w:val="1"/>
      <w:numFmt w:val="bullet"/>
      <w:lvlText w:val=""/>
      <w:lvlJc w:val="left"/>
      <w:pPr>
        <w:ind w:left="2880" w:hanging="360"/>
      </w:pPr>
      <w:rPr>
        <w:rFonts w:ascii="Symbol" w:hAnsi="Symbol" w:hint="default"/>
      </w:rPr>
    </w:lvl>
    <w:lvl w:ilvl="4" w:tplc="4F5AC62C">
      <w:start w:val="1"/>
      <w:numFmt w:val="bullet"/>
      <w:lvlText w:val="o"/>
      <w:lvlJc w:val="left"/>
      <w:pPr>
        <w:ind w:left="3600" w:hanging="360"/>
      </w:pPr>
      <w:rPr>
        <w:rFonts w:ascii="Courier New" w:hAnsi="Courier New" w:hint="default"/>
      </w:rPr>
    </w:lvl>
    <w:lvl w:ilvl="5" w:tplc="193A36D0">
      <w:start w:val="1"/>
      <w:numFmt w:val="bullet"/>
      <w:lvlText w:val=""/>
      <w:lvlJc w:val="left"/>
      <w:pPr>
        <w:ind w:left="4320" w:hanging="360"/>
      </w:pPr>
      <w:rPr>
        <w:rFonts w:ascii="Wingdings" w:hAnsi="Wingdings" w:hint="default"/>
      </w:rPr>
    </w:lvl>
    <w:lvl w:ilvl="6" w:tplc="111E1D68">
      <w:start w:val="1"/>
      <w:numFmt w:val="bullet"/>
      <w:lvlText w:val=""/>
      <w:lvlJc w:val="left"/>
      <w:pPr>
        <w:ind w:left="5040" w:hanging="360"/>
      </w:pPr>
      <w:rPr>
        <w:rFonts w:ascii="Symbol" w:hAnsi="Symbol" w:hint="default"/>
      </w:rPr>
    </w:lvl>
    <w:lvl w:ilvl="7" w:tplc="73CA94E2">
      <w:start w:val="1"/>
      <w:numFmt w:val="bullet"/>
      <w:lvlText w:val="o"/>
      <w:lvlJc w:val="left"/>
      <w:pPr>
        <w:ind w:left="5760" w:hanging="360"/>
      </w:pPr>
      <w:rPr>
        <w:rFonts w:ascii="Courier New" w:hAnsi="Courier New" w:hint="default"/>
      </w:rPr>
    </w:lvl>
    <w:lvl w:ilvl="8" w:tplc="491C0A12">
      <w:start w:val="1"/>
      <w:numFmt w:val="bullet"/>
      <w:lvlText w:val=""/>
      <w:lvlJc w:val="left"/>
      <w:pPr>
        <w:ind w:left="6480" w:hanging="360"/>
      </w:pPr>
      <w:rPr>
        <w:rFonts w:ascii="Wingdings" w:hAnsi="Wingdings" w:hint="default"/>
      </w:rPr>
    </w:lvl>
  </w:abstractNum>
  <w:abstractNum w:abstractNumId="17" w15:restartNumberingAfterBreak="0">
    <w:nsid w:val="15017AEE"/>
    <w:multiLevelType w:val="multilevel"/>
    <w:tmpl w:val="86AA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5B2F98"/>
    <w:multiLevelType w:val="multilevel"/>
    <w:tmpl w:val="25D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79734A"/>
    <w:multiLevelType w:val="multilevel"/>
    <w:tmpl w:val="508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9549E2"/>
    <w:multiLevelType w:val="hybridMultilevel"/>
    <w:tmpl w:val="A1D017BE"/>
    <w:lvl w:ilvl="0" w:tplc="3F669EF6">
      <w:start w:val="1"/>
      <w:numFmt w:val="bullet"/>
      <w:lvlText w:val=""/>
      <w:lvlJc w:val="left"/>
      <w:pPr>
        <w:ind w:left="720" w:hanging="360"/>
      </w:pPr>
      <w:rPr>
        <w:rFonts w:ascii="Symbol" w:hAnsi="Symbol" w:hint="default"/>
      </w:rPr>
    </w:lvl>
    <w:lvl w:ilvl="1" w:tplc="B77216D8">
      <w:start w:val="1"/>
      <w:numFmt w:val="bullet"/>
      <w:lvlText w:val="o"/>
      <w:lvlJc w:val="left"/>
      <w:pPr>
        <w:ind w:left="1440" w:hanging="360"/>
      </w:pPr>
      <w:rPr>
        <w:rFonts w:ascii="Symbol" w:hAnsi="Symbol" w:hint="default"/>
      </w:rPr>
    </w:lvl>
    <w:lvl w:ilvl="2" w:tplc="AE2EB524">
      <w:start w:val="1"/>
      <w:numFmt w:val="bullet"/>
      <w:lvlText w:val=""/>
      <w:lvlJc w:val="left"/>
      <w:pPr>
        <w:ind w:left="2160" w:hanging="360"/>
      </w:pPr>
      <w:rPr>
        <w:rFonts w:ascii="Wingdings" w:hAnsi="Wingdings" w:hint="default"/>
      </w:rPr>
    </w:lvl>
    <w:lvl w:ilvl="3" w:tplc="C0F02F9A">
      <w:start w:val="1"/>
      <w:numFmt w:val="bullet"/>
      <w:lvlText w:val=""/>
      <w:lvlJc w:val="left"/>
      <w:pPr>
        <w:ind w:left="2880" w:hanging="360"/>
      </w:pPr>
      <w:rPr>
        <w:rFonts w:ascii="Symbol" w:hAnsi="Symbol" w:hint="default"/>
      </w:rPr>
    </w:lvl>
    <w:lvl w:ilvl="4" w:tplc="76B47040">
      <w:start w:val="1"/>
      <w:numFmt w:val="bullet"/>
      <w:lvlText w:val="o"/>
      <w:lvlJc w:val="left"/>
      <w:pPr>
        <w:ind w:left="3600" w:hanging="360"/>
      </w:pPr>
      <w:rPr>
        <w:rFonts w:ascii="Courier New" w:hAnsi="Courier New" w:hint="default"/>
      </w:rPr>
    </w:lvl>
    <w:lvl w:ilvl="5" w:tplc="E4BA4812">
      <w:start w:val="1"/>
      <w:numFmt w:val="bullet"/>
      <w:lvlText w:val=""/>
      <w:lvlJc w:val="left"/>
      <w:pPr>
        <w:ind w:left="4320" w:hanging="360"/>
      </w:pPr>
      <w:rPr>
        <w:rFonts w:ascii="Wingdings" w:hAnsi="Wingdings" w:hint="default"/>
      </w:rPr>
    </w:lvl>
    <w:lvl w:ilvl="6" w:tplc="5CEAE87E">
      <w:start w:val="1"/>
      <w:numFmt w:val="bullet"/>
      <w:lvlText w:val=""/>
      <w:lvlJc w:val="left"/>
      <w:pPr>
        <w:ind w:left="5040" w:hanging="360"/>
      </w:pPr>
      <w:rPr>
        <w:rFonts w:ascii="Symbol" w:hAnsi="Symbol" w:hint="default"/>
      </w:rPr>
    </w:lvl>
    <w:lvl w:ilvl="7" w:tplc="AE1864E2">
      <w:start w:val="1"/>
      <w:numFmt w:val="bullet"/>
      <w:lvlText w:val="o"/>
      <w:lvlJc w:val="left"/>
      <w:pPr>
        <w:ind w:left="5760" w:hanging="360"/>
      </w:pPr>
      <w:rPr>
        <w:rFonts w:ascii="Courier New" w:hAnsi="Courier New" w:hint="default"/>
      </w:rPr>
    </w:lvl>
    <w:lvl w:ilvl="8" w:tplc="B7C2FBF0">
      <w:start w:val="1"/>
      <w:numFmt w:val="bullet"/>
      <w:lvlText w:val=""/>
      <w:lvlJc w:val="left"/>
      <w:pPr>
        <w:ind w:left="6480" w:hanging="360"/>
      </w:pPr>
      <w:rPr>
        <w:rFonts w:ascii="Wingdings" w:hAnsi="Wingdings" w:hint="default"/>
      </w:rPr>
    </w:lvl>
  </w:abstractNum>
  <w:abstractNum w:abstractNumId="21" w15:restartNumberingAfterBreak="0">
    <w:nsid w:val="1DBA26C3"/>
    <w:multiLevelType w:val="multilevel"/>
    <w:tmpl w:val="718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1B36F8"/>
    <w:multiLevelType w:val="multilevel"/>
    <w:tmpl w:val="28A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360128"/>
    <w:multiLevelType w:val="multilevel"/>
    <w:tmpl w:val="1DD2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8F0881"/>
    <w:multiLevelType w:val="hybridMultilevel"/>
    <w:tmpl w:val="D424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B4172"/>
    <w:multiLevelType w:val="hybridMultilevel"/>
    <w:tmpl w:val="F31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6B67C9"/>
    <w:multiLevelType w:val="multilevel"/>
    <w:tmpl w:val="BD1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3F2490"/>
    <w:multiLevelType w:val="multilevel"/>
    <w:tmpl w:val="9FB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A56B7F"/>
    <w:multiLevelType w:val="multilevel"/>
    <w:tmpl w:val="748E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813C86"/>
    <w:multiLevelType w:val="multilevel"/>
    <w:tmpl w:val="36A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1405A1"/>
    <w:multiLevelType w:val="multilevel"/>
    <w:tmpl w:val="4CC8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A92BD5"/>
    <w:multiLevelType w:val="multilevel"/>
    <w:tmpl w:val="AD68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1AE2EC"/>
    <w:multiLevelType w:val="hybridMultilevel"/>
    <w:tmpl w:val="E760EEA2"/>
    <w:lvl w:ilvl="0" w:tplc="4B66FE3E">
      <w:start w:val="1"/>
      <w:numFmt w:val="bullet"/>
      <w:lvlText w:val=""/>
      <w:lvlJc w:val="left"/>
      <w:pPr>
        <w:ind w:left="720" w:hanging="360"/>
      </w:pPr>
      <w:rPr>
        <w:rFonts w:ascii="Symbol" w:hAnsi="Symbol" w:hint="default"/>
      </w:rPr>
    </w:lvl>
    <w:lvl w:ilvl="1" w:tplc="21089EBC">
      <w:start w:val="1"/>
      <w:numFmt w:val="bullet"/>
      <w:lvlText w:val="o"/>
      <w:lvlJc w:val="left"/>
      <w:pPr>
        <w:ind w:left="1440" w:hanging="360"/>
      </w:pPr>
      <w:rPr>
        <w:rFonts w:ascii="Courier New" w:hAnsi="Courier New" w:hint="default"/>
      </w:rPr>
    </w:lvl>
    <w:lvl w:ilvl="2" w:tplc="27D43A60">
      <w:start w:val="1"/>
      <w:numFmt w:val="bullet"/>
      <w:lvlText w:val=""/>
      <w:lvlJc w:val="left"/>
      <w:pPr>
        <w:ind w:left="2160" w:hanging="360"/>
      </w:pPr>
      <w:rPr>
        <w:rFonts w:ascii="Wingdings" w:hAnsi="Wingdings" w:hint="default"/>
      </w:rPr>
    </w:lvl>
    <w:lvl w:ilvl="3" w:tplc="F7A2A202">
      <w:start w:val="1"/>
      <w:numFmt w:val="bullet"/>
      <w:lvlText w:val=""/>
      <w:lvlJc w:val="left"/>
      <w:pPr>
        <w:ind w:left="2880" w:hanging="360"/>
      </w:pPr>
      <w:rPr>
        <w:rFonts w:ascii="Symbol" w:hAnsi="Symbol" w:hint="default"/>
      </w:rPr>
    </w:lvl>
    <w:lvl w:ilvl="4" w:tplc="C726AC7E">
      <w:start w:val="1"/>
      <w:numFmt w:val="bullet"/>
      <w:lvlText w:val="o"/>
      <w:lvlJc w:val="left"/>
      <w:pPr>
        <w:ind w:left="3600" w:hanging="360"/>
      </w:pPr>
      <w:rPr>
        <w:rFonts w:ascii="Courier New" w:hAnsi="Courier New" w:hint="default"/>
      </w:rPr>
    </w:lvl>
    <w:lvl w:ilvl="5" w:tplc="E4FE66EE">
      <w:start w:val="1"/>
      <w:numFmt w:val="bullet"/>
      <w:lvlText w:val=""/>
      <w:lvlJc w:val="left"/>
      <w:pPr>
        <w:ind w:left="4320" w:hanging="360"/>
      </w:pPr>
      <w:rPr>
        <w:rFonts w:ascii="Wingdings" w:hAnsi="Wingdings" w:hint="default"/>
      </w:rPr>
    </w:lvl>
    <w:lvl w:ilvl="6" w:tplc="322C2CEE">
      <w:start w:val="1"/>
      <w:numFmt w:val="bullet"/>
      <w:lvlText w:val=""/>
      <w:lvlJc w:val="left"/>
      <w:pPr>
        <w:ind w:left="5040" w:hanging="360"/>
      </w:pPr>
      <w:rPr>
        <w:rFonts w:ascii="Symbol" w:hAnsi="Symbol" w:hint="default"/>
      </w:rPr>
    </w:lvl>
    <w:lvl w:ilvl="7" w:tplc="FC0E598A">
      <w:start w:val="1"/>
      <w:numFmt w:val="bullet"/>
      <w:lvlText w:val="o"/>
      <w:lvlJc w:val="left"/>
      <w:pPr>
        <w:ind w:left="5760" w:hanging="360"/>
      </w:pPr>
      <w:rPr>
        <w:rFonts w:ascii="Courier New" w:hAnsi="Courier New" w:hint="default"/>
      </w:rPr>
    </w:lvl>
    <w:lvl w:ilvl="8" w:tplc="75548FE0">
      <w:start w:val="1"/>
      <w:numFmt w:val="bullet"/>
      <w:lvlText w:val=""/>
      <w:lvlJc w:val="left"/>
      <w:pPr>
        <w:ind w:left="6480" w:hanging="360"/>
      </w:pPr>
      <w:rPr>
        <w:rFonts w:ascii="Wingdings" w:hAnsi="Wingdings" w:hint="default"/>
      </w:rPr>
    </w:lvl>
  </w:abstractNum>
  <w:abstractNum w:abstractNumId="33" w15:restartNumberingAfterBreak="0">
    <w:nsid w:val="3FDC1498"/>
    <w:multiLevelType w:val="multilevel"/>
    <w:tmpl w:val="6ED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A46189"/>
    <w:multiLevelType w:val="multilevel"/>
    <w:tmpl w:val="03C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1779BF"/>
    <w:multiLevelType w:val="multilevel"/>
    <w:tmpl w:val="D35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964C98"/>
    <w:multiLevelType w:val="multilevel"/>
    <w:tmpl w:val="452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8F7B7D"/>
    <w:multiLevelType w:val="hybridMultilevel"/>
    <w:tmpl w:val="584AA788"/>
    <w:lvl w:ilvl="0" w:tplc="9488B69E">
      <w:start w:val="1"/>
      <w:numFmt w:val="bullet"/>
      <w:lvlText w:val=""/>
      <w:lvlJc w:val="left"/>
      <w:pPr>
        <w:ind w:left="720" w:hanging="360"/>
      </w:pPr>
      <w:rPr>
        <w:rFonts w:ascii="Symbol" w:hAnsi="Symbol" w:hint="default"/>
      </w:rPr>
    </w:lvl>
    <w:lvl w:ilvl="1" w:tplc="7B5ABD08">
      <w:start w:val="1"/>
      <w:numFmt w:val="bullet"/>
      <w:lvlText w:val="o"/>
      <w:lvlJc w:val="left"/>
      <w:pPr>
        <w:ind w:left="1440" w:hanging="360"/>
      </w:pPr>
      <w:rPr>
        <w:rFonts w:ascii="Courier New" w:hAnsi="Courier New" w:hint="default"/>
      </w:rPr>
    </w:lvl>
    <w:lvl w:ilvl="2" w:tplc="6EF2BAB8">
      <w:start w:val="1"/>
      <w:numFmt w:val="bullet"/>
      <w:lvlText w:val=""/>
      <w:lvlJc w:val="left"/>
      <w:pPr>
        <w:ind w:left="2160" w:hanging="360"/>
      </w:pPr>
      <w:rPr>
        <w:rFonts w:ascii="Wingdings" w:hAnsi="Wingdings" w:hint="default"/>
      </w:rPr>
    </w:lvl>
    <w:lvl w:ilvl="3" w:tplc="BA3ABC76">
      <w:start w:val="1"/>
      <w:numFmt w:val="bullet"/>
      <w:lvlText w:val=""/>
      <w:lvlJc w:val="left"/>
      <w:pPr>
        <w:ind w:left="2880" w:hanging="360"/>
      </w:pPr>
      <w:rPr>
        <w:rFonts w:ascii="Symbol" w:hAnsi="Symbol" w:hint="default"/>
      </w:rPr>
    </w:lvl>
    <w:lvl w:ilvl="4" w:tplc="99503304">
      <w:start w:val="1"/>
      <w:numFmt w:val="bullet"/>
      <w:lvlText w:val="o"/>
      <w:lvlJc w:val="left"/>
      <w:pPr>
        <w:ind w:left="3600" w:hanging="360"/>
      </w:pPr>
      <w:rPr>
        <w:rFonts w:ascii="Courier New" w:hAnsi="Courier New" w:hint="default"/>
      </w:rPr>
    </w:lvl>
    <w:lvl w:ilvl="5" w:tplc="A84E4B54">
      <w:start w:val="1"/>
      <w:numFmt w:val="bullet"/>
      <w:lvlText w:val=""/>
      <w:lvlJc w:val="left"/>
      <w:pPr>
        <w:ind w:left="4320" w:hanging="360"/>
      </w:pPr>
      <w:rPr>
        <w:rFonts w:ascii="Wingdings" w:hAnsi="Wingdings" w:hint="default"/>
      </w:rPr>
    </w:lvl>
    <w:lvl w:ilvl="6" w:tplc="41F25E76">
      <w:start w:val="1"/>
      <w:numFmt w:val="bullet"/>
      <w:lvlText w:val=""/>
      <w:lvlJc w:val="left"/>
      <w:pPr>
        <w:ind w:left="5040" w:hanging="360"/>
      </w:pPr>
      <w:rPr>
        <w:rFonts w:ascii="Symbol" w:hAnsi="Symbol" w:hint="default"/>
      </w:rPr>
    </w:lvl>
    <w:lvl w:ilvl="7" w:tplc="65D049AC">
      <w:start w:val="1"/>
      <w:numFmt w:val="bullet"/>
      <w:lvlText w:val="o"/>
      <w:lvlJc w:val="left"/>
      <w:pPr>
        <w:ind w:left="5760" w:hanging="360"/>
      </w:pPr>
      <w:rPr>
        <w:rFonts w:ascii="Courier New" w:hAnsi="Courier New" w:hint="default"/>
      </w:rPr>
    </w:lvl>
    <w:lvl w:ilvl="8" w:tplc="CE7036AC">
      <w:start w:val="1"/>
      <w:numFmt w:val="bullet"/>
      <w:lvlText w:val=""/>
      <w:lvlJc w:val="left"/>
      <w:pPr>
        <w:ind w:left="6480" w:hanging="360"/>
      </w:pPr>
      <w:rPr>
        <w:rFonts w:ascii="Wingdings" w:hAnsi="Wingdings" w:hint="default"/>
      </w:rPr>
    </w:lvl>
  </w:abstractNum>
  <w:abstractNum w:abstractNumId="38" w15:restartNumberingAfterBreak="0">
    <w:nsid w:val="47AD00C7"/>
    <w:multiLevelType w:val="hybridMultilevel"/>
    <w:tmpl w:val="030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E770A1"/>
    <w:multiLevelType w:val="hybridMultilevel"/>
    <w:tmpl w:val="F6FA9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E746D08"/>
    <w:multiLevelType w:val="hybridMultilevel"/>
    <w:tmpl w:val="B344EE8C"/>
    <w:lvl w:ilvl="0" w:tplc="195AF80E">
      <w:start w:val="1"/>
      <w:numFmt w:val="decimal"/>
      <w:lvlText w:val="%1."/>
      <w:lvlJc w:val="left"/>
      <w:pPr>
        <w:ind w:left="360" w:hanging="360"/>
      </w:pPr>
      <w:rPr>
        <w:rFonts w:ascii="Aptos" w:hAnsi="Apto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2262F7E"/>
    <w:multiLevelType w:val="multilevel"/>
    <w:tmpl w:val="77D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2642C4"/>
    <w:multiLevelType w:val="multilevel"/>
    <w:tmpl w:val="38B8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83047D"/>
    <w:multiLevelType w:val="multilevel"/>
    <w:tmpl w:val="A562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40419E"/>
    <w:multiLevelType w:val="multilevel"/>
    <w:tmpl w:val="301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3E7E6C"/>
    <w:multiLevelType w:val="hybridMultilevel"/>
    <w:tmpl w:val="A992E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9919BF"/>
    <w:multiLevelType w:val="multilevel"/>
    <w:tmpl w:val="BCD4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DEA2C82"/>
    <w:multiLevelType w:val="multilevel"/>
    <w:tmpl w:val="5B0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FF25FD"/>
    <w:multiLevelType w:val="multilevel"/>
    <w:tmpl w:val="301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433193"/>
    <w:multiLevelType w:val="multilevel"/>
    <w:tmpl w:val="444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2E7FA9"/>
    <w:multiLevelType w:val="multilevel"/>
    <w:tmpl w:val="95E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FD43D6"/>
    <w:multiLevelType w:val="hybridMultilevel"/>
    <w:tmpl w:val="2E42DF04"/>
    <w:lvl w:ilvl="0" w:tplc="2C76231E">
      <w:start w:val="1"/>
      <w:numFmt w:val="bullet"/>
      <w:lvlText w:val=""/>
      <w:lvlJc w:val="left"/>
      <w:pPr>
        <w:ind w:left="720" w:hanging="360"/>
      </w:pPr>
      <w:rPr>
        <w:rFonts w:ascii="Symbol" w:hAnsi="Symbol" w:hint="default"/>
      </w:rPr>
    </w:lvl>
    <w:lvl w:ilvl="1" w:tplc="AED0EC9E">
      <w:start w:val="1"/>
      <w:numFmt w:val="bullet"/>
      <w:lvlText w:val="o"/>
      <w:lvlJc w:val="left"/>
      <w:pPr>
        <w:ind w:left="1440" w:hanging="360"/>
      </w:pPr>
      <w:rPr>
        <w:rFonts w:ascii="Symbol" w:hAnsi="Symbol" w:hint="default"/>
      </w:rPr>
    </w:lvl>
    <w:lvl w:ilvl="2" w:tplc="1B60BC98">
      <w:start w:val="1"/>
      <w:numFmt w:val="bullet"/>
      <w:lvlText w:val=""/>
      <w:lvlJc w:val="left"/>
      <w:pPr>
        <w:ind w:left="2160" w:hanging="360"/>
      </w:pPr>
      <w:rPr>
        <w:rFonts w:ascii="Wingdings" w:hAnsi="Wingdings" w:hint="default"/>
      </w:rPr>
    </w:lvl>
    <w:lvl w:ilvl="3" w:tplc="CBEEE618">
      <w:start w:val="1"/>
      <w:numFmt w:val="bullet"/>
      <w:lvlText w:val=""/>
      <w:lvlJc w:val="left"/>
      <w:pPr>
        <w:ind w:left="2880" w:hanging="360"/>
      </w:pPr>
      <w:rPr>
        <w:rFonts w:ascii="Symbol" w:hAnsi="Symbol" w:hint="default"/>
      </w:rPr>
    </w:lvl>
    <w:lvl w:ilvl="4" w:tplc="A694F846">
      <w:start w:val="1"/>
      <w:numFmt w:val="bullet"/>
      <w:lvlText w:val="o"/>
      <w:lvlJc w:val="left"/>
      <w:pPr>
        <w:ind w:left="3600" w:hanging="360"/>
      </w:pPr>
      <w:rPr>
        <w:rFonts w:ascii="Courier New" w:hAnsi="Courier New" w:hint="default"/>
      </w:rPr>
    </w:lvl>
    <w:lvl w:ilvl="5" w:tplc="544093E6">
      <w:start w:val="1"/>
      <w:numFmt w:val="bullet"/>
      <w:lvlText w:val=""/>
      <w:lvlJc w:val="left"/>
      <w:pPr>
        <w:ind w:left="4320" w:hanging="360"/>
      </w:pPr>
      <w:rPr>
        <w:rFonts w:ascii="Wingdings" w:hAnsi="Wingdings" w:hint="default"/>
      </w:rPr>
    </w:lvl>
    <w:lvl w:ilvl="6" w:tplc="53C64F36">
      <w:start w:val="1"/>
      <w:numFmt w:val="bullet"/>
      <w:lvlText w:val=""/>
      <w:lvlJc w:val="left"/>
      <w:pPr>
        <w:ind w:left="5040" w:hanging="360"/>
      </w:pPr>
      <w:rPr>
        <w:rFonts w:ascii="Symbol" w:hAnsi="Symbol" w:hint="default"/>
      </w:rPr>
    </w:lvl>
    <w:lvl w:ilvl="7" w:tplc="54907D44">
      <w:start w:val="1"/>
      <w:numFmt w:val="bullet"/>
      <w:lvlText w:val="o"/>
      <w:lvlJc w:val="left"/>
      <w:pPr>
        <w:ind w:left="5760" w:hanging="360"/>
      </w:pPr>
      <w:rPr>
        <w:rFonts w:ascii="Courier New" w:hAnsi="Courier New" w:hint="default"/>
      </w:rPr>
    </w:lvl>
    <w:lvl w:ilvl="8" w:tplc="33B2A8CE">
      <w:start w:val="1"/>
      <w:numFmt w:val="bullet"/>
      <w:lvlText w:val=""/>
      <w:lvlJc w:val="left"/>
      <w:pPr>
        <w:ind w:left="6480" w:hanging="360"/>
      </w:pPr>
      <w:rPr>
        <w:rFonts w:ascii="Wingdings" w:hAnsi="Wingdings" w:hint="default"/>
      </w:rPr>
    </w:lvl>
  </w:abstractNum>
  <w:abstractNum w:abstractNumId="52" w15:restartNumberingAfterBreak="0">
    <w:nsid w:val="6F433D29"/>
    <w:multiLevelType w:val="hybridMultilevel"/>
    <w:tmpl w:val="6136B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9E1E7A"/>
    <w:multiLevelType w:val="multilevel"/>
    <w:tmpl w:val="D5E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CA53A7"/>
    <w:multiLevelType w:val="multilevel"/>
    <w:tmpl w:val="FC78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620544"/>
    <w:multiLevelType w:val="hybridMultilevel"/>
    <w:tmpl w:val="801C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EA3E16"/>
    <w:multiLevelType w:val="multilevel"/>
    <w:tmpl w:val="13447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C1C7F01"/>
    <w:multiLevelType w:val="multilevel"/>
    <w:tmpl w:val="2588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1E5CE0"/>
    <w:multiLevelType w:val="hybridMultilevel"/>
    <w:tmpl w:val="B2B8A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1141832">
    <w:abstractNumId w:val="37"/>
  </w:num>
  <w:num w:numId="2" w16cid:durableId="352339013">
    <w:abstractNumId w:val="15"/>
  </w:num>
  <w:num w:numId="3" w16cid:durableId="479855699">
    <w:abstractNumId w:val="32"/>
  </w:num>
  <w:num w:numId="4" w16cid:durableId="1669482402">
    <w:abstractNumId w:val="51"/>
  </w:num>
  <w:num w:numId="5" w16cid:durableId="899246417">
    <w:abstractNumId w:val="20"/>
  </w:num>
  <w:num w:numId="6" w16cid:durableId="1091586470">
    <w:abstractNumId w:val="16"/>
  </w:num>
  <w:num w:numId="7" w16cid:durableId="1968511962">
    <w:abstractNumId w:val="11"/>
  </w:num>
  <w:num w:numId="8" w16cid:durableId="136193586">
    <w:abstractNumId w:val="26"/>
  </w:num>
  <w:num w:numId="9" w16cid:durableId="1280718169">
    <w:abstractNumId w:val="10"/>
  </w:num>
  <w:num w:numId="10" w16cid:durableId="911279109">
    <w:abstractNumId w:val="49"/>
  </w:num>
  <w:num w:numId="11" w16cid:durableId="2081101220">
    <w:abstractNumId w:val="52"/>
  </w:num>
  <w:num w:numId="12" w16cid:durableId="508059824">
    <w:abstractNumId w:val="40"/>
  </w:num>
  <w:num w:numId="13" w16cid:durableId="2054839500">
    <w:abstractNumId w:val="48"/>
  </w:num>
  <w:num w:numId="14" w16cid:durableId="511183446">
    <w:abstractNumId w:val="34"/>
  </w:num>
  <w:num w:numId="15" w16cid:durableId="700478261">
    <w:abstractNumId w:val="58"/>
  </w:num>
  <w:num w:numId="16" w16cid:durableId="692417046">
    <w:abstractNumId w:val="44"/>
  </w:num>
  <w:num w:numId="17" w16cid:durableId="1020279549">
    <w:abstractNumId w:val="54"/>
  </w:num>
  <w:num w:numId="18" w16cid:durableId="1996570049">
    <w:abstractNumId w:val="39"/>
  </w:num>
  <w:num w:numId="19" w16cid:durableId="1205366600">
    <w:abstractNumId w:val="2"/>
  </w:num>
  <w:num w:numId="20" w16cid:durableId="1307205889">
    <w:abstractNumId w:val="47"/>
  </w:num>
  <w:num w:numId="21" w16cid:durableId="28798503">
    <w:abstractNumId w:val="29"/>
  </w:num>
  <w:num w:numId="22" w16cid:durableId="1297301398">
    <w:abstractNumId w:val="13"/>
  </w:num>
  <w:num w:numId="23" w16cid:durableId="598486090">
    <w:abstractNumId w:val="23"/>
  </w:num>
  <w:num w:numId="24" w16cid:durableId="1941716579">
    <w:abstractNumId w:val="46"/>
  </w:num>
  <w:num w:numId="25" w16cid:durableId="1158960732">
    <w:abstractNumId w:val="9"/>
  </w:num>
  <w:num w:numId="26" w16cid:durableId="697119870">
    <w:abstractNumId w:val="33"/>
  </w:num>
  <w:num w:numId="27" w16cid:durableId="338850873">
    <w:abstractNumId w:val="4"/>
  </w:num>
  <w:num w:numId="28" w16cid:durableId="889461260">
    <w:abstractNumId w:val="57"/>
  </w:num>
  <w:num w:numId="29" w16cid:durableId="917983450">
    <w:abstractNumId w:val="56"/>
  </w:num>
  <w:num w:numId="30" w16cid:durableId="712970265">
    <w:abstractNumId w:val="7"/>
  </w:num>
  <w:num w:numId="31" w16cid:durableId="1753816222">
    <w:abstractNumId w:val="35"/>
  </w:num>
  <w:num w:numId="32" w16cid:durableId="1674913443">
    <w:abstractNumId w:val="14"/>
  </w:num>
  <w:num w:numId="33" w16cid:durableId="382021711">
    <w:abstractNumId w:val="1"/>
  </w:num>
  <w:num w:numId="34" w16cid:durableId="1329482409">
    <w:abstractNumId w:val="12"/>
  </w:num>
  <w:num w:numId="35" w16cid:durableId="869801996">
    <w:abstractNumId w:val="6"/>
  </w:num>
  <w:num w:numId="36" w16cid:durableId="130951091">
    <w:abstractNumId w:val="38"/>
  </w:num>
  <w:num w:numId="37" w16cid:durableId="371539894">
    <w:abstractNumId w:val="45"/>
  </w:num>
  <w:num w:numId="38" w16cid:durableId="1871146501">
    <w:abstractNumId w:val="5"/>
  </w:num>
  <w:num w:numId="39" w16cid:durableId="868956561">
    <w:abstractNumId w:val="24"/>
  </w:num>
  <w:num w:numId="40" w16cid:durableId="60176548">
    <w:abstractNumId w:val="50"/>
  </w:num>
  <w:num w:numId="41" w16cid:durableId="203951831">
    <w:abstractNumId w:val="21"/>
  </w:num>
  <w:num w:numId="42" w16cid:durableId="219295359">
    <w:abstractNumId w:val="53"/>
  </w:num>
  <w:num w:numId="43" w16cid:durableId="558783054">
    <w:abstractNumId w:val="0"/>
  </w:num>
  <w:num w:numId="44" w16cid:durableId="1199586364">
    <w:abstractNumId w:val="27"/>
  </w:num>
  <w:num w:numId="45" w16cid:durableId="1419713462">
    <w:abstractNumId w:val="18"/>
  </w:num>
  <w:num w:numId="46" w16cid:durableId="674040140">
    <w:abstractNumId w:val="30"/>
  </w:num>
  <w:num w:numId="47" w16cid:durableId="625359535">
    <w:abstractNumId w:val="42"/>
  </w:num>
  <w:num w:numId="48" w16cid:durableId="2086107874">
    <w:abstractNumId w:val="17"/>
  </w:num>
  <w:num w:numId="49" w16cid:durableId="2114855672">
    <w:abstractNumId w:val="8"/>
  </w:num>
  <w:num w:numId="50" w16cid:durableId="1092313852">
    <w:abstractNumId w:val="28"/>
  </w:num>
  <w:num w:numId="51" w16cid:durableId="1735856230">
    <w:abstractNumId w:val="19"/>
  </w:num>
  <w:num w:numId="52" w16cid:durableId="2121072821">
    <w:abstractNumId w:val="36"/>
  </w:num>
  <w:num w:numId="53" w16cid:durableId="437263579">
    <w:abstractNumId w:val="43"/>
  </w:num>
  <w:num w:numId="54" w16cid:durableId="1940943900">
    <w:abstractNumId w:val="31"/>
  </w:num>
  <w:num w:numId="55" w16cid:durableId="1863126173">
    <w:abstractNumId w:val="22"/>
  </w:num>
  <w:num w:numId="56" w16cid:durableId="1151676977">
    <w:abstractNumId w:val="3"/>
  </w:num>
  <w:num w:numId="57" w16cid:durableId="478883208">
    <w:abstractNumId w:val="41"/>
  </w:num>
  <w:num w:numId="58" w16cid:durableId="1906722461">
    <w:abstractNumId w:val="25"/>
  </w:num>
  <w:num w:numId="59" w16cid:durableId="121045976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B80C4"/>
    <w:rsid w:val="00074709"/>
    <w:rsid w:val="00180ABE"/>
    <w:rsid w:val="002806E0"/>
    <w:rsid w:val="003A0830"/>
    <w:rsid w:val="0040788A"/>
    <w:rsid w:val="0052466D"/>
    <w:rsid w:val="00731F4D"/>
    <w:rsid w:val="007545C3"/>
    <w:rsid w:val="007A4D99"/>
    <w:rsid w:val="007E5E63"/>
    <w:rsid w:val="0086554C"/>
    <w:rsid w:val="00925289"/>
    <w:rsid w:val="009D1F4C"/>
    <w:rsid w:val="009E64DA"/>
    <w:rsid w:val="00AC2FF6"/>
    <w:rsid w:val="00B14441"/>
    <w:rsid w:val="00B37A50"/>
    <w:rsid w:val="00DB2264"/>
    <w:rsid w:val="00DC26BA"/>
    <w:rsid w:val="00E566C1"/>
    <w:rsid w:val="00E93BCB"/>
    <w:rsid w:val="00FA3612"/>
    <w:rsid w:val="00FB3ACE"/>
    <w:rsid w:val="01C049A0"/>
    <w:rsid w:val="02363CF7"/>
    <w:rsid w:val="0E4FA701"/>
    <w:rsid w:val="17B55174"/>
    <w:rsid w:val="1BB5E686"/>
    <w:rsid w:val="1F256802"/>
    <w:rsid w:val="207D695E"/>
    <w:rsid w:val="20FB043E"/>
    <w:rsid w:val="2210EAED"/>
    <w:rsid w:val="263CF30E"/>
    <w:rsid w:val="26928E09"/>
    <w:rsid w:val="2ABA8D19"/>
    <w:rsid w:val="2C34E38C"/>
    <w:rsid w:val="30024865"/>
    <w:rsid w:val="31CA0B13"/>
    <w:rsid w:val="35F9DD7F"/>
    <w:rsid w:val="39D21609"/>
    <w:rsid w:val="3CD96008"/>
    <w:rsid w:val="3EB4B748"/>
    <w:rsid w:val="3EBB80C4"/>
    <w:rsid w:val="42747291"/>
    <w:rsid w:val="42A729EB"/>
    <w:rsid w:val="43A3E4B0"/>
    <w:rsid w:val="44CF270D"/>
    <w:rsid w:val="46FA196C"/>
    <w:rsid w:val="4D65296E"/>
    <w:rsid w:val="5151C680"/>
    <w:rsid w:val="5AA0DE88"/>
    <w:rsid w:val="65C2886E"/>
    <w:rsid w:val="6CC3E6F3"/>
    <w:rsid w:val="76477546"/>
    <w:rsid w:val="769405B0"/>
    <w:rsid w:val="76DEA0F6"/>
    <w:rsid w:val="7B75C6DD"/>
    <w:rsid w:val="7E67CA3D"/>
    <w:rsid w:val="7E89B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80C4"/>
  <w15:chartTrackingRefBased/>
  <w15:docId w15:val="{39A2CC49-DA05-4508-8C90-B284266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07D695E"/>
    <w:pPr>
      <w:tabs>
        <w:tab w:val="center" w:pos="4680"/>
        <w:tab w:val="right" w:pos="9360"/>
      </w:tabs>
      <w:spacing w:after="0" w:line="240" w:lineRule="auto"/>
    </w:pPr>
  </w:style>
  <w:style w:type="paragraph" w:styleId="Footer">
    <w:name w:val="footer"/>
    <w:basedOn w:val="Normal"/>
    <w:uiPriority w:val="99"/>
    <w:unhideWhenUsed/>
    <w:rsid w:val="207D695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B75C6DD"/>
    <w:rPr>
      <w:color w:val="467886"/>
      <w:u w:val="single"/>
    </w:rPr>
  </w:style>
  <w:style w:type="paragraph" w:styleId="ListParagraph">
    <w:name w:val="List Paragraph"/>
    <w:basedOn w:val="Normal"/>
    <w:uiPriority w:val="34"/>
    <w:qFormat/>
    <w:rsid w:val="7B75C6DD"/>
    <w:pPr>
      <w:ind w:left="720"/>
      <w:contextualSpacing/>
    </w:pPr>
  </w:style>
  <w:style w:type="paragraph" w:customStyle="1" w:styleId="paragraph">
    <w:name w:val="paragraph"/>
    <w:basedOn w:val="Normal"/>
    <w:rsid w:val="0092528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25289"/>
  </w:style>
  <w:style w:type="character" w:customStyle="1" w:styleId="eop">
    <w:name w:val="eop"/>
    <w:basedOn w:val="DefaultParagraphFont"/>
    <w:rsid w:val="00925289"/>
  </w:style>
  <w:style w:type="character" w:customStyle="1" w:styleId="wacimagecontainer">
    <w:name w:val="wacimagecontainer"/>
    <w:basedOn w:val="DefaultParagraphFont"/>
    <w:rsid w:val="007E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ing.nspcc.org.uk/child-protection-syste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b63c8-2020-4bc6-9516-38f745cc6651" xsi:nil="true"/>
    <lcf76f155ced4ddcb4097134ff3c332f xmlns="f38ae7ad-5b04-4224-8162-18d21469e6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509C3F5896F34094417ADBB11D2F45" ma:contentTypeVersion="22" ma:contentTypeDescription="Create a new document." ma:contentTypeScope="" ma:versionID="3be2c5a742414b7a7014935cc4408a70">
  <xsd:schema xmlns:xsd="http://www.w3.org/2001/XMLSchema" xmlns:xs="http://www.w3.org/2001/XMLSchema" xmlns:p="http://schemas.microsoft.com/office/2006/metadata/properties" xmlns:ns2="f38ae7ad-5b04-4224-8162-18d21469e6a6" xmlns:ns3="779b63c8-2020-4bc6-9516-38f745cc6651" targetNamespace="http://schemas.microsoft.com/office/2006/metadata/properties" ma:root="true" ma:fieldsID="44a2438628f92874aa9d0d98fec0ed17" ns2:_="" ns3:_="">
    <xsd:import namespace="f38ae7ad-5b04-4224-8162-18d21469e6a6"/>
    <xsd:import namespace="779b63c8-2020-4bc6-9516-38f745cc66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ae7ad-5b04-4224-8162-18d21469e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420b7-d775-499b-a7cb-d4c4f9e52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b63c8-2020-4bc6-9516-38f745cc66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df1a2c-a1f7-415c-956b-c053a0c1b72c}" ma:internalName="TaxCatchAll" ma:showField="CatchAllData" ma:web="779b63c8-2020-4bc6-9516-38f745cc6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A565D-B429-4E27-AC97-DC71C741EEE1}">
  <ds:schemaRefs>
    <ds:schemaRef ds:uri="http://schemas.microsoft.com/office/2006/metadata/properties"/>
    <ds:schemaRef ds:uri="http://schemas.microsoft.com/office/infopath/2007/PartnerControls"/>
    <ds:schemaRef ds:uri="779b63c8-2020-4bc6-9516-38f745cc6651"/>
    <ds:schemaRef ds:uri="f38ae7ad-5b04-4224-8162-18d21469e6a6"/>
  </ds:schemaRefs>
</ds:datastoreItem>
</file>

<file path=customXml/itemProps2.xml><?xml version="1.0" encoding="utf-8"?>
<ds:datastoreItem xmlns:ds="http://schemas.openxmlformats.org/officeDocument/2006/customXml" ds:itemID="{7D42D38C-9175-45C0-8337-6C7D45B5D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ae7ad-5b04-4224-8162-18d21469e6a6"/>
    <ds:schemaRef ds:uri="779b63c8-2020-4bc6-9516-38f745cc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6B2AE-9DBF-4CEE-AED7-B1884C2E3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Islip</dc:creator>
  <cp:keywords/>
  <dc:description/>
  <cp:lastModifiedBy>Ben Islip</cp:lastModifiedBy>
  <cp:revision>4</cp:revision>
  <dcterms:created xsi:type="dcterms:W3CDTF">2025-11-25T11:20:00Z</dcterms:created>
  <dcterms:modified xsi:type="dcterms:W3CDTF">2025-11-25T11:50:00Z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0x0101007E509C3F5896F34094417ADBB11D2F45</vt:lpwstr>
  </property>
  <property fmtid="{D5CDD505-2E9C-101B-9397-08002B2CF9AE}" pid="3" name="MediaServiceImageTags">
    <vt:lpwstr/>
  </property>
  <property fmtid="{D5CDD505-2E9C-101B-9397-08002B2CF9AE}" pid="4" name="docLang">
    <vt:lpwstr>en</vt:lpwstr>
  </property>
</Properties>
</file>